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56F" w:rsidRDefault="00DA356F" w:rsidP="00647B50">
      <w:pPr>
        <w:pStyle w:val="a5"/>
        <w:spacing w:afterLines="50" w:after="120"/>
        <w:rPr>
          <w:rFonts w:eastAsiaTheme="minorEastAsia"/>
          <w:sz w:val="22"/>
          <w:szCs w:val="22"/>
          <w:lang w:val="en-GB" w:eastAsia="zh-CN"/>
        </w:rPr>
      </w:pPr>
    </w:p>
    <w:p w:rsidR="00647B50" w:rsidRPr="00E6328B" w:rsidRDefault="00647B50" w:rsidP="00647B50">
      <w:pPr>
        <w:pStyle w:val="a5"/>
        <w:spacing w:afterLines="50" w:after="120"/>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w:t>
      </w:r>
      <w:r w:rsidR="009970AF">
        <w:rPr>
          <w:rFonts w:eastAsiaTheme="minorEastAsia"/>
          <w:sz w:val="22"/>
          <w:szCs w:val="22"/>
          <w:lang w:val="en-GB" w:eastAsia="zh-CN"/>
        </w:rPr>
        <w:t>7</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FD2D60">
        <w:rPr>
          <w:rFonts w:eastAsiaTheme="minorEastAsia"/>
          <w:sz w:val="22"/>
          <w:szCs w:val="22"/>
          <w:lang w:val="en-GB" w:eastAsia="zh-CN"/>
        </w:rPr>
        <w:tab/>
      </w:r>
      <w:r>
        <w:rPr>
          <w:rFonts w:eastAsiaTheme="minorEastAsia" w:hint="eastAsia"/>
          <w:sz w:val="22"/>
          <w:szCs w:val="22"/>
          <w:lang w:val="en-GB" w:eastAsia="zh-CN"/>
        </w:rPr>
        <w:t xml:space="preserve">  </w:t>
      </w:r>
      <w:r w:rsidR="00494DC5" w:rsidRPr="00494DC5">
        <w:rPr>
          <w:rFonts w:eastAsiaTheme="minorEastAsia"/>
          <w:sz w:val="22"/>
          <w:szCs w:val="22"/>
          <w:lang w:val="en-GB" w:eastAsia="zh-CN"/>
        </w:rPr>
        <w:t>R2-1909658</w:t>
      </w:r>
    </w:p>
    <w:p w:rsidR="00C16000" w:rsidRPr="009970AF" w:rsidRDefault="009970AF" w:rsidP="00C16000">
      <w:pPr>
        <w:spacing w:afterLines="50" w:after="120"/>
        <w:rPr>
          <w:rFonts w:asciiTheme="minorEastAsia" w:eastAsiaTheme="minorEastAsia" w:hAnsiTheme="minorEastAsia" w:cs="Arial"/>
          <w:b/>
          <w:sz w:val="24"/>
          <w:lang w:val="en-GB" w:eastAsia="zh-CN"/>
        </w:rPr>
      </w:pPr>
      <w:r>
        <w:rPr>
          <w:rFonts w:ascii="Arial" w:hAnsi="Arial" w:cs="Arial"/>
          <w:b/>
          <w:sz w:val="24"/>
          <w:lang w:val="en-GB"/>
        </w:rPr>
        <w:t>P</w:t>
      </w:r>
      <w:r w:rsidRPr="009970AF">
        <w:rPr>
          <w:rFonts w:ascii="Arial" w:hAnsi="Arial" w:cs="Arial" w:hint="eastAsia"/>
          <w:b/>
          <w:sz w:val="24"/>
          <w:lang w:val="en-GB"/>
        </w:rPr>
        <w:t>rague</w:t>
      </w:r>
      <w:r w:rsidR="00C16000">
        <w:rPr>
          <w:rFonts w:ascii="Arial" w:hAnsi="Arial" w:cs="Arial"/>
          <w:b/>
          <w:sz w:val="24"/>
          <w:lang w:val="en-GB"/>
        </w:rPr>
        <w:t xml:space="preserve">, </w:t>
      </w:r>
      <w:r>
        <w:rPr>
          <w:rFonts w:ascii="Arial" w:hAnsi="Arial" w:cs="Arial"/>
          <w:b/>
          <w:sz w:val="24"/>
          <w:lang w:val="en-GB"/>
        </w:rPr>
        <w:t>C</w:t>
      </w:r>
      <w:r w:rsidRPr="009970AF">
        <w:rPr>
          <w:rFonts w:ascii="Arial" w:hAnsi="Arial" w:cs="Arial" w:hint="eastAsia"/>
          <w:b/>
          <w:sz w:val="24"/>
          <w:lang w:val="en-GB"/>
        </w:rPr>
        <w:t>zech</w:t>
      </w:r>
      <w:r>
        <w:rPr>
          <w:rFonts w:ascii="Arial" w:hAnsi="Arial" w:cs="Arial"/>
          <w:b/>
          <w:sz w:val="24"/>
          <w:lang w:val="en-GB"/>
        </w:rPr>
        <w:t xml:space="preserve"> </w:t>
      </w:r>
      <w:r w:rsidRPr="009970AF">
        <w:rPr>
          <w:rFonts w:ascii="Arial" w:hAnsi="Arial" w:cs="Arial" w:hint="eastAsia"/>
          <w:b/>
          <w:sz w:val="24"/>
          <w:lang w:val="en-GB"/>
        </w:rPr>
        <w:t>R</w:t>
      </w:r>
      <w:r w:rsidRPr="009970AF">
        <w:rPr>
          <w:rFonts w:ascii="Arial" w:hAnsi="Arial" w:cs="Arial"/>
          <w:b/>
          <w:sz w:val="24"/>
          <w:lang w:val="en-GB"/>
        </w:rPr>
        <w:t>epublic</w:t>
      </w:r>
      <w:r w:rsidR="00C16000">
        <w:rPr>
          <w:rFonts w:ascii="Arial" w:hAnsi="Arial" w:cs="Arial"/>
          <w:b/>
          <w:sz w:val="24"/>
          <w:lang w:val="en-GB"/>
        </w:rPr>
        <w:t>,</w:t>
      </w:r>
      <w:r w:rsidR="00C16000" w:rsidRPr="009970AF">
        <w:rPr>
          <w:rFonts w:ascii="Arial" w:hAnsi="Arial" w:cs="Arial"/>
          <w:b/>
          <w:sz w:val="24"/>
          <w:lang w:val="en-GB"/>
        </w:rPr>
        <w:t xml:space="preserve"> </w:t>
      </w:r>
      <w:r>
        <w:rPr>
          <w:rFonts w:ascii="Arial" w:hAnsi="Arial" w:cs="Arial"/>
          <w:b/>
          <w:sz w:val="24"/>
          <w:lang w:val="en-GB"/>
        </w:rPr>
        <w:t>26</w:t>
      </w:r>
      <w:r w:rsidR="00C16000">
        <w:rPr>
          <w:rFonts w:ascii="Arial" w:hAnsi="Arial" w:cs="Arial"/>
          <w:b/>
          <w:sz w:val="24"/>
          <w:lang w:val="en-GB"/>
        </w:rPr>
        <w:t xml:space="preserve">th - </w:t>
      </w:r>
      <w:r>
        <w:rPr>
          <w:rFonts w:ascii="Arial" w:hAnsi="Arial" w:cs="Arial"/>
          <w:b/>
          <w:sz w:val="24"/>
          <w:lang w:val="en-GB"/>
        </w:rPr>
        <w:t>30</w:t>
      </w:r>
      <w:r w:rsidR="00C16000">
        <w:rPr>
          <w:rFonts w:ascii="Arial" w:hAnsi="Arial" w:cs="Arial"/>
          <w:b/>
          <w:sz w:val="24"/>
          <w:lang w:val="en-GB"/>
        </w:rPr>
        <w:t xml:space="preserve">th </w:t>
      </w:r>
      <w:r>
        <w:rPr>
          <w:rFonts w:ascii="Arial" w:hAnsi="Arial" w:cs="Arial"/>
          <w:b/>
          <w:sz w:val="24"/>
          <w:lang w:val="en-GB"/>
        </w:rPr>
        <w:t>Aug</w:t>
      </w:r>
      <w:r w:rsidR="00C16000">
        <w:rPr>
          <w:rFonts w:ascii="Arial" w:hAnsi="Arial" w:cs="Arial"/>
          <w:b/>
          <w:sz w:val="24"/>
          <w:lang w:val="en-GB"/>
        </w:rPr>
        <w:t xml:space="preserve"> 2019</w:t>
      </w:r>
    </w:p>
    <w:p w:rsidR="00E21912" w:rsidRPr="00C16000" w:rsidRDefault="00E21912" w:rsidP="009F395F">
      <w:pPr>
        <w:pStyle w:val="a5"/>
        <w:tabs>
          <w:tab w:val="clear" w:pos="4536"/>
          <w:tab w:val="left" w:pos="1800"/>
        </w:tabs>
        <w:spacing w:afterLines="50" w:after="120" w:line="300" w:lineRule="atLeast"/>
        <w:ind w:left="1800" w:hanging="1800"/>
        <w:rPr>
          <w:rFonts w:cs="Arial"/>
          <w:sz w:val="22"/>
          <w:szCs w:val="22"/>
          <w:lang w:val="en-GB"/>
        </w:rPr>
      </w:pPr>
    </w:p>
    <w:p w:rsidR="00B87FBC" w:rsidRPr="00076E3A" w:rsidRDefault="00B87FBC" w:rsidP="009F395F">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9970AF">
        <w:rPr>
          <w:rFonts w:eastAsia="宋体" w:cs="Arial"/>
          <w:sz w:val="22"/>
          <w:szCs w:val="22"/>
          <w:lang w:eastAsia="zh-CN"/>
        </w:rPr>
        <w:t>NEC</w:t>
      </w:r>
    </w:p>
    <w:p w:rsidR="00AE0042" w:rsidRPr="00DA356F" w:rsidRDefault="00B87FBC" w:rsidP="009F395F">
      <w:pPr>
        <w:pStyle w:val="a5"/>
        <w:tabs>
          <w:tab w:val="clear" w:pos="4536"/>
          <w:tab w:val="left" w:pos="1800"/>
        </w:tabs>
        <w:spacing w:afterLines="50" w:after="120" w:line="300" w:lineRule="atLeast"/>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DA356F">
        <w:rPr>
          <w:rFonts w:eastAsiaTheme="minorEastAsia" w:cs="Arial" w:hint="eastAsia"/>
          <w:sz w:val="22"/>
          <w:szCs w:val="22"/>
          <w:lang w:eastAsia="zh-CN"/>
        </w:rPr>
        <w:t>F</w:t>
      </w:r>
      <w:r w:rsidR="000B7195" w:rsidRPr="000B7195">
        <w:rPr>
          <w:rFonts w:cs="Arial"/>
          <w:sz w:val="22"/>
          <w:szCs w:val="22"/>
        </w:rPr>
        <w:t xml:space="preserve">low </w:t>
      </w:r>
      <w:r w:rsidR="00DA356F">
        <w:rPr>
          <w:rFonts w:eastAsiaTheme="minorEastAsia" w:cs="Arial" w:hint="eastAsia"/>
          <w:sz w:val="22"/>
          <w:szCs w:val="22"/>
          <w:lang w:eastAsia="zh-CN"/>
        </w:rPr>
        <w:t>c</w:t>
      </w:r>
      <w:r w:rsidR="000B7195" w:rsidRPr="000B7195">
        <w:rPr>
          <w:rFonts w:cs="Arial"/>
          <w:sz w:val="22"/>
          <w:szCs w:val="22"/>
        </w:rPr>
        <w:t>ontrol</w:t>
      </w:r>
      <w:r w:rsidR="00DA356F">
        <w:rPr>
          <w:rFonts w:eastAsiaTheme="minorEastAsia" w:cs="Arial" w:hint="eastAsia"/>
          <w:sz w:val="22"/>
          <w:szCs w:val="22"/>
          <w:lang w:eastAsia="zh-CN"/>
        </w:rPr>
        <w:t xml:space="preserve"> in IAB</w:t>
      </w:r>
    </w:p>
    <w:p w:rsidR="00B87FBC" w:rsidRPr="003F1372" w:rsidRDefault="00B87FBC" w:rsidP="009F395F">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F43BF">
        <w:rPr>
          <w:rFonts w:eastAsia="宋体" w:cs="Arial" w:hint="eastAsia"/>
          <w:sz w:val="22"/>
          <w:szCs w:val="22"/>
          <w:lang w:eastAsia="zh-CN"/>
        </w:rPr>
        <w:t>1</w:t>
      </w:r>
      <w:r w:rsidR="00B208BB">
        <w:rPr>
          <w:rFonts w:eastAsia="宋体" w:cs="Arial" w:hint="eastAsia"/>
          <w:sz w:val="22"/>
          <w:szCs w:val="22"/>
          <w:lang w:eastAsia="zh-CN"/>
        </w:rPr>
        <w:t>1</w:t>
      </w:r>
      <w:r w:rsidR="000F43BF">
        <w:rPr>
          <w:rFonts w:eastAsia="宋体" w:cs="Arial" w:hint="eastAsia"/>
          <w:sz w:val="22"/>
          <w:szCs w:val="22"/>
          <w:lang w:eastAsia="zh-CN"/>
        </w:rPr>
        <w:t>.</w:t>
      </w:r>
      <w:r w:rsidR="00B208BB">
        <w:rPr>
          <w:rFonts w:eastAsia="宋体" w:cs="Arial" w:hint="eastAsia"/>
          <w:sz w:val="22"/>
          <w:szCs w:val="22"/>
          <w:lang w:eastAsia="zh-CN"/>
        </w:rPr>
        <w:t>1</w:t>
      </w:r>
      <w:r w:rsidR="001C0FF9">
        <w:rPr>
          <w:rFonts w:eastAsia="宋体" w:cs="Arial" w:hint="eastAsia"/>
          <w:sz w:val="22"/>
          <w:szCs w:val="22"/>
          <w:lang w:eastAsia="zh-CN"/>
        </w:rPr>
        <w:t>.</w:t>
      </w:r>
      <w:r w:rsidR="00DA356F">
        <w:rPr>
          <w:rFonts w:eastAsia="宋体" w:cs="Arial" w:hint="eastAsia"/>
          <w:sz w:val="22"/>
          <w:szCs w:val="22"/>
          <w:lang w:eastAsia="zh-CN"/>
        </w:rPr>
        <w:t>4</w:t>
      </w:r>
    </w:p>
    <w:p w:rsidR="00B87FBC" w:rsidRPr="00B81B31" w:rsidRDefault="00B87FBC" w:rsidP="009F395F">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9F395F">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3" w:name="OLE_LINK27"/>
      <w:bookmarkStart w:id="4" w:name="OLE_LINK28"/>
      <w:r w:rsidRPr="00D62F40">
        <w:rPr>
          <w:szCs w:val="28"/>
        </w:rPr>
        <w:t>Introduction</w:t>
      </w:r>
    </w:p>
    <w:p w:rsidR="0005667C" w:rsidRDefault="00D66056" w:rsidP="004A37C5">
      <w:pPr>
        <w:pStyle w:val="a1"/>
        <w:rPr>
          <w:rFonts w:eastAsiaTheme="minorEastAsia"/>
          <w:lang w:eastAsia="zh-CN"/>
        </w:rPr>
      </w:pPr>
      <w:r>
        <w:rPr>
          <w:rFonts w:eastAsia="宋体"/>
          <w:lang w:eastAsia="zh-CN"/>
        </w:rPr>
        <w:t>I</w:t>
      </w:r>
      <w:r>
        <w:rPr>
          <w:rFonts w:eastAsia="宋体" w:hint="eastAsia"/>
          <w:lang w:eastAsia="zh-CN"/>
        </w:rPr>
        <w:t xml:space="preserve">n </w:t>
      </w:r>
      <w:r w:rsidR="006C5A72">
        <w:rPr>
          <w:rFonts w:eastAsia="宋体"/>
          <w:lang w:eastAsia="zh-CN"/>
        </w:rPr>
        <w:t>RAN2 #10</w:t>
      </w:r>
      <w:r w:rsidR="009970AF">
        <w:rPr>
          <w:rFonts w:eastAsia="宋体"/>
          <w:lang w:eastAsia="zh-CN"/>
        </w:rPr>
        <w:t>6</w:t>
      </w:r>
      <w:r w:rsidR="006C5A72">
        <w:rPr>
          <w:rFonts w:eastAsia="宋体"/>
          <w:lang w:eastAsia="zh-CN"/>
        </w:rPr>
        <w:t xml:space="preserve"> meeting, </w:t>
      </w:r>
      <w:r w:rsidR="009970AF">
        <w:rPr>
          <w:rFonts w:eastAsia="宋体"/>
          <w:lang w:eastAsia="zh-CN"/>
        </w:rPr>
        <w:t>an</w:t>
      </w:r>
      <w:r w:rsidR="006C5A72">
        <w:rPr>
          <w:rFonts w:eastAsia="宋体"/>
          <w:lang w:eastAsia="zh-CN"/>
        </w:rPr>
        <w:t xml:space="preserve"> email discussion of flow control [</w:t>
      </w:r>
      <w:r w:rsidR="009E29A4">
        <w:rPr>
          <w:rFonts w:eastAsia="宋体" w:hint="eastAsia"/>
          <w:lang w:eastAsia="zh-CN"/>
        </w:rPr>
        <w:t>1</w:t>
      </w:r>
      <w:r w:rsidR="006C5A72">
        <w:rPr>
          <w:rFonts w:eastAsia="宋体"/>
          <w:lang w:eastAsia="zh-CN"/>
        </w:rPr>
        <w:t xml:space="preserve">] </w:t>
      </w:r>
      <w:r w:rsidR="009970AF">
        <w:rPr>
          <w:rFonts w:eastAsia="宋体"/>
          <w:lang w:eastAsia="zh-CN"/>
        </w:rPr>
        <w:t xml:space="preserve">led by ZTE </w:t>
      </w:r>
      <w:r w:rsidR="006C5A72">
        <w:rPr>
          <w:rFonts w:eastAsia="宋体"/>
          <w:lang w:eastAsia="zh-CN"/>
        </w:rPr>
        <w:t xml:space="preserve">was </w:t>
      </w:r>
      <w:r w:rsidR="009970AF">
        <w:rPr>
          <w:rFonts w:eastAsia="宋体"/>
          <w:lang w:eastAsia="zh-CN"/>
        </w:rPr>
        <w:t>issued. In the email discussion, rapporteur listed some</w:t>
      </w:r>
      <w:r w:rsidR="00FE71F6">
        <w:rPr>
          <w:rFonts w:eastAsia="宋体" w:hint="eastAsia"/>
          <w:lang w:eastAsia="zh-CN"/>
        </w:rPr>
        <w:t xml:space="preserve"> </w:t>
      </w:r>
      <w:r w:rsidR="009970AF">
        <w:rPr>
          <w:rFonts w:eastAsia="宋体"/>
          <w:lang w:eastAsia="zh-CN"/>
        </w:rPr>
        <w:t xml:space="preserve">open issues, some of these questions have clear majorities, </w:t>
      </w:r>
      <w:r w:rsidR="002516AB">
        <w:rPr>
          <w:rFonts w:eastAsia="宋体"/>
          <w:lang w:eastAsia="zh-CN"/>
        </w:rPr>
        <w:t>but still then, some of the questions are controversial. In addition, in the TR38.8</w:t>
      </w:r>
      <w:r w:rsidR="00800AF2">
        <w:rPr>
          <w:rFonts w:eastAsia="宋体"/>
          <w:lang w:eastAsia="zh-CN"/>
        </w:rPr>
        <w:t>74</w:t>
      </w:r>
      <w:r w:rsidR="002516AB">
        <w:rPr>
          <w:rFonts w:eastAsia="宋体"/>
          <w:lang w:eastAsia="zh-CN"/>
        </w:rPr>
        <w:t xml:space="preserve">, we </w:t>
      </w:r>
      <w:r w:rsidR="006C5A72">
        <w:rPr>
          <w:rFonts w:eastAsia="宋体" w:hint="eastAsia"/>
          <w:lang w:eastAsia="zh-CN"/>
        </w:rPr>
        <w:t>capture</w:t>
      </w:r>
      <w:r w:rsidR="00800AF2">
        <w:rPr>
          <w:rFonts w:eastAsia="宋体"/>
          <w:lang w:eastAsia="zh-CN"/>
        </w:rPr>
        <w:t>d t</w:t>
      </w:r>
      <w:r w:rsidR="006C5A72">
        <w:rPr>
          <w:rFonts w:eastAsia="宋体" w:hint="eastAsia"/>
          <w:lang w:eastAsia="zh-CN"/>
        </w:rPr>
        <w:t xml:space="preserve">he scenario of UL flow control and DL flow control. </w:t>
      </w:r>
      <w:r w:rsidR="0005667C">
        <w:rPr>
          <w:rFonts w:eastAsia="宋体" w:hint="eastAsia"/>
          <w:lang w:eastAsia="zh-CN"/>
        </w:rPr>
        <w:t xml:space="preserve">In the TP, we addressed some simple observation of end to end flow control and hop by hop flow control. We identified that the end to end flow control is a simple and effective way to </w:t>
      </w:r>
      <w:r w:rsidR="00707835">
        <w:rPr>
          <w:rFonts w:eastAsia="宋体"/>
          <w:lang w:eastAsia="zh-CN"/>
        </w:rPr>
        <w:t>alleviate</w:t>
      </w:r>
      <w:r w:rsidR="00707835">
        <w:rPr>
          <w:rFonts w:eastAsia="宋体" w:hint="eastAsia"/>
          <w:lang w:eastAsia="zh-CN"/>
        </w:rPr>
        <w:t xml:space="preserve"> the congestion in backhaul link by reusing </w:t>
      </w:r>
      <w:r w:rsidR="00707835">
        <w:rPr>
          <w:lang w:eastAsia="ko-KR"/>
        </w:rPr>
        <w:t>F1-U</w:t>
      </w:r>
      <w:r w:rsidR="00707835">
        <w:rPr>
          <w:rFonts w:hint="eastAsia"/>
          <w:lang w:eastAsia="ko-KR"/>
        </w:rPr>
        <w:t xml:space="preserve"> or F1*-U</w:t>
      </w:r>
      <w:r w:rsidR="00707835">
        <w:rPr>
          <w:rFonts w:eastAsiaTheme="minorEastAsia" w:hint="eastAsia"/>
          <w:lang w:eastAsia="zh-CN"/>
        </w:rPr>
        <w:t xml:space="preserve">. But also we identified that end to end flow control reacts slowly, we may need hop by hop flow control mechanism as a complementary fast react mechanism. </w:t>
      </w:r>
      <w:r w:rsidR="00707835">
        <w:rPr>
          <w:rFonts w:eastAsiaTheme="minorEastAsia"/>
          <w:lang w:eastAsia="zh-CN"/>
        </w:rPr>
        <w:t>I</w:t>
      </w:r>
      <w:r w:rsidR="00707835">
        <w:rPr>
          <w:rFonts w:eastAsiaTheme="minorEastAsia" w:hint="eastAsia"/>
          <w:lang w:eastAsia="zh-CN"/>
        </w:rPr>
        <w:t xml:space="preserve">n fact, hop by hop flow control is implemented in layer other than </w:t>
      </w:r>
      <w:r w:rsidR="00C202E5">
        <w:rPr>
          <w:rFonts w:eastAsiaTheme="minorEastAsia" w:hint="eastAsia"/>
          <w:lang w:eastAsia="zh-CN"/>
        </w:rPr>
        <w:t xml:space="preserve">F1-U </w:t>
      </w:r>
      <w:r w:rsidR="00707835">
        <w:rPr>
          <w:rFonts w:eastAsiaTheme="minorEastAsia" w:hint="eastAsia"/>
          <w:lang w:eastAsia="zh-CN"/>
        </w:rPr>
        <w:t>layer</w:t>
      </w:r>
      <w:r w:rsidR="00C202E5">
        <w:rPr>
          <w:rFonts w:eastAsiaTheme="minorEastAsia" w:hint="eastAsia"/>
          <w:lang w:eastAsia="zh-CN"/>
        </w:rPr>
        <w:t>.</w:t>
      </w:r>
      <w:r w:rsidR="00B0718B">
        <w:rPr>
          <w:rFonts w:eastAsiaTheme="minorEastAsia" w:hint="eastAsia"/>
          <w:lang w:eastAsia="zh-CN"/>
        </w:rPr>
        <w:t xml:space="preserve"> </w:t>
      </w:r>
      <w:r w:rsidR="00B0718B">
        <w:rPr>
          <w:rFonts w:eastAsiaTheme="minorEastAsia"/>
          <w:lang w:eastAsia="zh-CN"/>
        </w:rPr>
        <w:t>S</w:t>
      </w:r>
      <w:r w:rsidR="00B0718B">
        <w:rPr>
          <w:rFonts w:eastAsiaTheme="minorEastAsia" w:hint="eastAsia"/>
          <w:lang w:eastAsia="zh-CN"/>
        </w:rPr>
        <w:t xml:space="preserve">o hop by hop flow control and end to end flow control can co-exist, or be one of the alternatives, can be further discussed in this paper. </w:t>
      </w:r>
    </w:p>
    <w:p w:rsidR="00B0718B" w:rsidRPr="00B0718B" w:rsidRDefault="00B0718B" w:rsidP="004A37C5">
      <w:pPr>
        <w:pStyle w:val="a1"/>
        <w:rPr>
          <w:rFonts w:eastAsiaTheme="minorEastAsia"/>
          <w:lang w:eastAsia="zh-CN"/>
        </w:rPr>
      </w:pPr>
      <w:r>
        <w:rPr>
          <w:rFonts w:eastAsiaTheme="minorEastAsia"/>
          <w:lang w:eastAsia="zh-CN"/>
        </w:rPr>
        <w:t>F</w:t>
      </w:r>
      <w:r>
        <w:rPr>
          <w:rFonts w:eastAsiaTheme="minorEastAsia" w:hint="eastAsia"/>
          <w:lang w:eastAsia="zh-CN"/>
        </w:rPr>
        <w:t>urthermore, in the SI, we didn</w:t>
      </w:r>
      <w:r>
        <w:rPr>
          <w:rFonts w:eastAsiaTheme="minorEastAsia"/>
          <w:lang w:eastAsia="zh-CN"/>
        </w:rPr>
        <w:t>’</w:t>
      </w:r>
      <w:r>
        <w:rPr>
          <w:rFonts w:eastAsiaTheme="minorEastAsia" w:hint="eastAsia"/>
          <w:lang w:eastAsia="zh-CN"/>
        </w:rPr>
        <w:t xml:space="preserve">t define the granularity of flow control, which could be </w:t>
      </w:r>
      <w:r w:rsidRPr="001D75F7">
        <w:rPr>
          <w:rFonts w:eastAsia="Malgun Gothic"/>
          <w:lang w:eastAsia="ko-KR"/>
        </w:rPr>
        <w:t xml:space="preserve">per UE radio bearer, per RLC-channel, </w:t>
      </w:r>
      <w:r>
        <w:rPr>
          <w:rFonts w:eastAsiaTheme="minorEastAsia" w:hint="eastAsia"/>
          <w:lang w:eastAsia="zh-CN"/>
        </w:rPr>
        <w:t xml:space="preserve">or </w:t>
      </w:r>
      <w:r w:rsidRPr="001D75F7">
        <w:rPr>
          <w:rFonts w:eastAsia="Malgun Gothic"/>
          <w:lang w:eastAsia="ko-KR"/>
        </w:rPr>
        <w:t>per backhaul link.</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paper will study the three </w:t>
      </w:r>
      <w:r>
        <w:rPr>
          <w:rFonts w:eastAsiaTheme="minorEastAsia"/>
          <w:lang w:eastAsia="zh-CN"/>
        </w:rPr>
        <w:t>granularities</w:t>
      </w:r>
      <w:r>
        <w:rPr>
          <w:rFonts w:eastAsiaTheme="minorEastAsia" w:hint="eastAsia"/>
          <w:lang w:eastAsia="zh-CN"/>
        </w:rPr>
        <w:t xml:space="preserve"> and try to give a </w:t>
      </w:r>
      <w:r w:rsidR="00A1732B">
        <w:rPr>
          <w:rFonts w:eastAsiaTheme="minorEastAsia" w:hint="eastAsia"/>
          <w:lang w:eastAsia="zh-CN"/>
        </w:rPr>
        <w:t xml:space="preserve">granularity of flow control. </w:t>
      </w:r>
    </w:p>
    <w:p w:rsidR="00281F33" w:rsidRDefault="00DF2224">
      <w:pPr>
        <w:pStyle w:val="1"/>
      </w:pPr>
      <w:r w:rsidRPr="00DF2224">
        <w:t>Discussion</w:t>
      </w:r>
    </w:p>
    <w:p w:rsidR="007F1BEE" w:rsidRDefault="007F1BEE" w:rsidP="007F1BEE">
      <w:pPr>
        <w:pStyle w:val="1"/>
        <w:numPr>
          <w:ilvl w:val="1"/>
          <w:numId w:val="1"/>
        </w:numPr>
        <w:rPr>
          <w:rFonts w:ascii="Times New Roman" w:eastAsiaTheme="minorEastAsia" w:hAnsi="Times New Roman" w:cs="Times New Roman"/>
          <w:sz w:val="22"/>
          <w:szCs w:val="22"/>
        </w:rPr>
      </w:pPr>
      <w:bookmarkStart w:id="5" w:name="OLE_LINK7"/>
      <w:bookmarkStart w:id="6" w:name="OLE_LINK8"/>
      <w:r w:rsidRPr="007F1BEE">
        <w:rPr>
          <w:rFonts w:ascii="Times New Roman" w:eastAsiaTheme="minorEastAsia" w:hAnsi="Times New Roman" w:cs="Times New Roman"/>
          <w:sz w:val="22"/>
          <w:szCs w:val="22"/>
        </w:rPr>
        <w:t>Whether UL flow control should be considered?</w:t>
      </w:r>
    </w:p>
    <w:p w:rsidR="007F1BEE" w:rsidRDefault="007F1BEE" w:rsidP="007F1BEE">
      <w:pPr>
        <w:pStyle w:val="a1"/>
        <w:rPr>
          <w:rFonts w:eastAsiaTheme="minorEastAsia"/>
          <w:lang w:eastAsia="zh-CN"/>
        </w:rPr>
      </w:pPr>
      <w:r>
        <w:rPr>
          <w:rFonts w:eastAsiaTheme="minorEastAsia"/>
          <w:lang w:eastAsia="zh-CN"/>
        </w:rPr>
        <w:t>In the email discussion, most companies think UL flow control is unnecessary to be considered in IAB backhaul. These companies believes that in case of UL congestion, the upstream node can just simply not to allocate UL grant for the downstream node</w:t>
      </w:r>
      <w:r w:rsidR="00F70575">
        <w:rPr>
          <w:rFonts w:eastAsiaTheme="minorEastAsia"/>
          <w:lang w:eastAsia="zh-CN"/>
        </w:rPr>
        <w:t>.  But still then, some companies have the following concern of not considering UL flow control:</w:t>
      </w:r>
    </w:p>
    <w:p w:rsidR="00F70575" w:rsidRDefault="00F70575" w:rsidP="007F1BEE">
      <w:pPr>
        <w:pStyle w:val="a1"/>
        <w:rPr>
          <w:kern w:val="2"/>
          <w:szCs w:val="22"/>
          <w:lang w:eastAsia="zh-CN"/>
        </w:rPr>
      </w:pPr>
      <w:r>
        <w:rPr>
          <w:rFonts w:eastAsiaTheme="minorEastAsia"/>
          <w:lang w:eastAsia="zh-CN"/>
        </w:rPr>
        <w:t xml:space="preserve">1: </w:t>
      </w:r>
      <w:r>
        <w:rPr>
          <w:kern w:val="2"/>
          <w:szCs w:val="22"/>
          <w:lang w:eastAsia="zh-CN"/>
        </w:rPr>
        <w:t xml:space="preserve">Reduction of UL grants by a congested node </w:t>
      </w:r>
      <w:r>
        <w:rPr>
          <w:i/>
          <w:kern w:val="2"/>
          <w:szCs w:val="22"/>
          <w:lang w:eastAsia="zh-CN"/>
        </w:rPr>
        <w:t>is not a flow control solution</w:t>
      </w:r>
      <w:r>
        <w:rPr>
          <w:kern w:val="2"/>
          <w:szCs w:val="22"/>
          <w:lang w:eastAsia="zh-CN"/>
        </w:rPr>
        <w:t>. It just moves the problem one node down.</w:t>
      </w:r>
    </w:p>
    <w:p w:rsidR="00F70575" w:rsidRDefault="00F70575" w:rsidP="007F1BEE">
      <w:pPr>
        <w:pStyle w:val="a1"/>
        <w:rPr>
          <w:kern w:val="2"/>
          <w:szCs w:val="22"/>
          <w:lang w:eastAsia="zh-CN"/>
        </w:rPr>
      </w:pPr>
      <w:r>
        <w:rPr>
          <w:kern w:val="2"/>
          <w:szCs w:val="22"/>
          <w:lang w:eastAsia="zh-CN"/>
        </w:rPr>
        <w:t>2: an end to end flow control mechanism should be introduced to alleviate the UL transmission toward</w:t>
      </w:r>
      <w:r w:rsidR="00B378AF">
        <w:rPr>
          <w:kern w:val="2"/>
          <w:szCs w:val="22"/>
          <w:lang w:eastAsia="zh-CN"/>
        </w:rPr>
        <w:t>, e.g. using F1-AP message end to end DL flow control likely mechanism.</w:t>
      </w:r>
    </w:p>
    <w:p w:rsidR="00B378AF" w:rsidRDefault="00720B39" w:rsidP="007F1BEE">
      <w:pPr>
        <w:pStyle w:val="a1"/>
        <w:rPr>
          <w:rFonts w:eastAsiaTheme="minorEastAsia"/>
          <w:kern w:val="2"/>
          <w:szCs w:val="22"/>
          <w:lang w:eastAsia="zh-CN"/>
        </w:rPr>
      </w:pPr>
      <w:r>
        <w:rPr>
          <w:rFonts w:eastAsiaTheme="minorEastAsia"/>
          <w:kern w:val="2"/>
          <w:szCs w:val="22"/>
          <w:lang w:eastAsia="zh-CN"/>
        </w:rPr>
        <w:t>Regarding the 1</w:t>
      </w:r>
      <w:r w:rsidRPr="00720B39">
        <w:rPr>
          <w:rFonts w:eastAsiaTheme="minorEastAsia"/>
          <w:kern w:val="2"/>
          <w:szCs w:val="22"/>
          <w:vertAlign w:val="superscript"/>
          <w:lang w:eastAsia="zh-CN"/>
        </w:rPr>
        <w:t>st</w:t>
      </w:r>
      <w:r>
        <w:rPr>
          <w:rFonts w:eastAsiaTheme="minorEastAsia"/>
          <w:kern w:val="2"/>
          <w:szCs w:val="22"/>
          <w:lang w:eastAsia="zh-CN"/>
        </w:rPr>
        <w:t xml:space="preserve"> concern, </w:t>
      </w:r>
      <w:r w:rsidR="00F832EB">
        <w:rPr>
          <w:rFonts w:eastAsiaTheme="minorEastAsia"/>
          <w:kern w:val="2"/>
          <w:szCs w:val="22"/>
          <w:lang w:eastAsia="zh-CN"/>
        </w:rPr>
        <w:t xml:space="preserve">reduction of UL grant by the parent node of the congested hop, is an approach of implementation. As illustrated in figure 1, without explicit signaling, </w:t>
      </w:r>
      <w:r w:rsidR="006C087A">
        <w:rPr>
          <w:rFonts w:eastAsiaTheme="minorEastAsia"/>
          <w:kern w:val="2"/>
          <w:szCs w:val="22"/>
          <w:lang w:eastAsia="zh-CN"/>
        </w:rPr>
        <w:t xml:space="preserve">in case BH1 is congested, IAB1 is suffering UL congestion, namely IAB1 can’t send UL data as much as she wants. Then IAB1 will not issue UL grant to IAB2 as much as IAB2 wants, and so on. When it came to IAB3, wherein IAB3 will not issue UL grant to UE. So with explicit signaling, IAB nodes may be able to read the new UL flow control signaling, but UE can’t be enhanced to receive the UL flow control message. So the UL flow control can only be done in an implicit and negative way, not an explicit and positive way. </w:t>
      </w:r>
    </w:p>
    <w:p w:rsidR="00F832EB" w:rsidRDefault="00F832EB" w:rsidP="007F1BEE">
      <w:pPr>
        <w:pStyle w:val="a1"/>
      </w:pPr>
      <w:r>
        <w:object w:dxaOrig="10261" w:dyaOrig="1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82.5pt" o:ole="">
            <v:imagedata r:id="rId8" o:title=""/>
          </v:shape>
          <o:OLEObject Type="Embed" ProgID="Visio.Drawing.15" ShapeID="_x0000_i1025" DrawAspect="Content" ObjectID="_1627457689" r:id="rId9"/>
        </w:object>
      </w:r>
    </w:p>
    <w:p w:rsidR="006C087A" w:rsidRPr="006C087A" w:rsidRDefault="006C087A" w:rsidP="006C087A">
      <w:pPr>
        <w:pStyle w:val="a1"/>
        <w:jc w:val="center"/>
        <w:rPr>
          <w:rFonts w:eastAsiaTheme="minorEastAsia"/>
          <w:b/>
          <w:kern w:val="2"/>
          <w:szCs w:val="22"/>
          <w:lang w:eastAsia="zh-CN"/>
        </w:rPr>
      </w:pPr>
      <w:r w:rsidRPr="006C087A">
        <w:rPr>
          <w:b/>
        </w:rPr>
        <w:t>Figure 1: UL congestion</w:t>
      </w:r>
    </w:p>
    <w:p w:rsidR="00BB50E6" w:rsidRDefault="00B378AF" w:rsidP="00BB50E6">
      <w:pPr>
        <w:pStyle w:val="a1"/>
        <w:rPr>
          <w:kern w:val="2"/>
          <w:szCs w:val="22"/>
          <w:lang w:eastAsia="zh-CN"/>
        </w:rPr>
      </w:pPr>
      <w:r>
        <w:rPr>
          <w:kern w:val="2"/>
          <w:szCs w:val="22"/>
          <w:lang w:eastAsia="zh-CN"/>
        </w:rPr>
        <w:t>To the 2</w:t>
      </w:r>
      <w:r w:rsidRPr="00B378AF">
        <w:rPr>
          <w:kern w:val="2"/>
          <w:szCs w:val="22"/>
          <w:vertAlign w:val="superscript"/>
          <w:lang w:eastAsia="zh-CN"/>
        </w:rPr>
        <w:t>nd</w:t>
      </w:r>
      <w:r>
        <w:rPr>
          <w:kern w:val="2"/>
          <w:szCs w:val="22"/>
          <w:lang w:eastAsia="zh-CN"/>
        </w:rPr>
        <w:t xml:space="preserve"> concern, we think an end to end UL flow control mechanism by leveraging F1-AP message, </w:t>
      </w:r>
      <w:r w:rsidR="00BB50E6">
        <w:rPr>
          <w:kern w:val="2"/>
          <w:szCs w:val="22"/>
          <w:lang w:eastAsia="zh-CN"/>
        </w:rPr>
        <w:t xml:space="preserve">DL flow control likely mechanism works. But given the intensive progress </w:t>
      </w:r>
      <w:r w:rsidR="004B51C3">
        <w:rPr>
          <w:kern w:val="2"/>
          <w:szCs w:val="22"/>
          <w:lang w:eastAsia="zh-CN"/>
        </w:rPr>
        <w:t xml:space="preserve">of IAB, if reduction of UL grants by congested node works, then we suggest to leave it to IAB implementation to resolve the UL flow control, at least in Rel_16. Other mechanism can be studied in future Release. </w:t>
      </w:r>
    </w:p>
    <w:p w:rsidR="00BB50E6" w:rsidRDefault="001D16B9" w:rsidP="00BB50E6">
      <w:pPr>
        <w:pStyle w:val="a1"/>
        <w:rPr>
          <w:rFonts w:eastAsiaTheme="minorEastAsia"/>
          <w:b/>
          <w:kern w:val="2"/>
          <w:szCs w:val="22"/>
          <w:lang w:eastAsia="zh-CN"/>
        </w:rPr>
      </w:pPr>
      <w:r w:rsidRPr="001D16B9">
        <w:rPr>
          <w:rFonts w:eastAsiaTheme="minorEastAsia" w:hint="eastAsia"/>
          <w:b/>
          <w:kern w:val="2"/>
          <w:szCs w:val="22"/>
          <w:lang w:eastAsia="zh-CN"/>
        </w:rPr>
        <w:t>P</w:t>
      </w:r>
      <w:r w:rsidRPr="001D16B9">
        <w:rPr>
          <w:rFonts w:eastAsiaTheme="minorEastAsia"/>
          <w:b/>
          <w:kern w:val="2"/>
          <w:szCs w:val="22"/>
          <w:lang w:eastAsia="zh-CN"/>
        </w:rPr>
        <w:t xml:space="preserve">roposal 1: it is proposed not to consider UL flow control at least in Rel_16. Further enhancement in future release is not precluded. </w:t>
      </w:r>
    </w:p>
    <w:p w:rsidR="00643F87" w:rsidRPr="00643F87" w:rsidRDefault="00643F87" w:rsidP="00643F87">
      <w:pPr>
        <w:pStyle w:val="1"/>
        <w:numPr>
          <w:ilvl w:val="1"/>
          <w:numId w:val="1"/>
        </w:numPr>
        <w:rPr>
          <w:rFonts w:ascii="Times New Roman" w:eastAsiaTheme="minorEastAsia" w:hAnsi="Times New Roman" w:cs="Times New Roman"/>
          <w:sz w:val="22"/>
          <w:szCs w:val="22"/>
        </w:rPr>
      </w:pPr>
      <w:r w:rsidRPr="00643F87">
        <w:rPr>
          <w:rFonts w:ascii="Times New Roman" w:eastAsiaTheme="minorEastAsia" w:hAnsi="Times New Roman" w:cs="Times New Roman"/>
          <w:sz w:val="22"/>
          <w:szCs w:val="22"/>
        </w:rPr>
        <w:t>Coexistence of end to end flow control and hop by hop flow control</w:t>
      </w:r>
    </w:p>
    <w:p w:rsidR="00302527" w:rsidRDefault="00157533" w:rsidP="00BB50E6">
      <w:pPr>
        <w:pStyle w:val="a1"/>
        <w:rPr>
          <w:rFonts w:eastAsia="宋体"/>
          <w:lang w:eastAsia="zh-CN"/>
        </w:rPr>
      </w:pPr>
      <w:r>
        <w:rPr>
          <w:rFonts w:eastAsia="宋体"/>
          <w:lang w:eastAsia="zh-CN"/>
        </w:rPr>
        <w:t>I</w:t>
      </w:r>
      <w:r>
        <w:rPr>
          <w:rFonts w:eastAsia="宋体" w:hint="eastAsia"/>
          <w:lang w:eastAsia="zh-CN"/>
        </w:rPr>
        <w:t>n end to end flow control, it is clear that we will use F1-U or F1*-U message to feedback the d</w:t>
      </w:r>
      <w:r w:rsidR="00FB3B7F">
        <w:rPr>
          <w:rFonts w:eastAsia="宋体" w:hint="eastAsia"/>
          <w:lang w:eastAsia="zh-CN"/>
        </w:rPr>
        <w:t xml:space="preserve">ownlink delivery status. </w:t>
      </w:r>
      <w:r w:rsidR="00FB3B7F">
        <w:rPr>
          <w:rFonts w:eastAsia="宋体"/>
          <w:lang w:eastAsia="zh-CN"/>
        </w:rPr>
        <w:t>T</w:t>
      </w:r>
      <w:r w:rsidR="00FB3B7F">
        <w:rPr>
          <w:rFonts w:eastAsia="宋体" w:hint="eastAsia"/>
          <w:lang w:eastAsia="zh-CN"/>
        </w:rPr>
        <w:t xml:space="preserve">he hop by hop flow control can be </w:t>
      </w:r>
      <w:r w:rsidR="00000338">
        <w:rPr>
          <w:rFonts w:eastAsia="宋体" w:hint="eastAsia"/>
          <w:lang w:eastAsia="zh-CN"/>
        </w:rPr>
        <w:t xml:space="preserve">feedbacked via MAC or adaption layer message. </w:t>
      </w:r>
      <w:r w:rsidR="00000338">
        <w:rPr>
          <w:rFonts w:eastAsia="宋体"/>
          <w:lang w:eastAsia="zh-CN"/>
        </w:rPr>
        <w:t>T</w:t>
      </w:r>
      <w:r w:rsidR="00000338">
        <w:rPr>
          <w:rFonts w:eastAsia="宋体" w:hint="eastAsia"/>
          <w:lang w:eastAsia="zh-CN"/>
        </w:rPr>
        <w:t xml:space="preserve">herefore, </w:t>
      </w:r>
      <w:r w:rsidR="00000338">
        <w:rPr>
          <w:rFonts w:eastAsia="宋体"/>
          <w:lang w:eastAsia="zh-CN"/>
        </w:rPr>
        <w:t>technically</w:t>
      </w:r>
      <w:r w:rsidR="00000338">
        <w:rPr>
          <w:rFonts w:eastAsia="宋体" w:hint="eastAsia"/>
          <w:lang w:eastAsia="zh-CN"/>
        </w:rPr>
        <w:t xml:space="preserve"> speaking, end to end flow control and hop by hop flow control can be implemented </w:t>
      </w:r>
      <w:r w:rsidR="00000338">
        <w:rPr>
          <w:rFonts w:eastAsia="宋体"/>
          <w:lang w:eastAsia="zh-CN"/>
        </w:rPr>
        <w:t>simultaneously</w:t>
      </w:r>
      <w:r w:rsidR="00000338">
        <w:rPr>
          <w:rFonts w:eastAsia="宋体" w:hint="eastAsia"/>
          <w:lang w:eastAsia="zh-CN"/>
        </w:rPr>
        <w:t xml:space="preserve"> in different dimensions. </w:t>
      </w:r>
      <w:r w:rsidR="006B49B4">
        <w:rPr>
          <w:rFonts w:eastAsia="宋体"/>
          <w:lang w:eastAsia="zh-CN"/>
        </w:rPr>
        <w:t>A</w:t>
      </w:r>
      <w:r w:rsidR="006B49B4">
        <w:rPr>
          <w:rFonts w:eastAsia="宋体" w:hint="eastAsia"/>
          <w:lang w:eastAsia="zh-CN"/>
        </w:rPr>
        <w:t xml:space="preserve">n IAB node shall be able to </w:t>
      </w:r>
      <w:r w:rsidR="00014A4C">
        <w:rPr>
          <w:rFonts w:eastAsia="宋体" w:hint="eastAsia"/>
          <w:lang w:eastAsia="zh-CN"/>
        </w:rPr>
        <w:t xml:space="preserve">request the downlink flow control via F-U by end to end ARQ. </w:t>
      </w:r>
      <w:r w:rsidR="00014A4C">
        <w:rPr>
          <w:rFonts w:eastAsia="宋体"/>
          <w:lang w:eastAsia="zh-CN"/>
        </w:rPr>
        <w:t>D</w:t>
      </w:r>
      <w:r w:rsidR="00014A4C">
        <w:rPr>
          <w:rFonts w:eastAsia="宋体" w:hint="eastAsia"/>
          <w:lang w:eastAsia="zh-CN"/>
        </w:rPr>
        <w:t xml:space="preserve">ue to the previous consideration, end to end flow control </w:t>
      </w:r>
      <w:r w:rsidR="00B10DAB">
        <w:rPr>
          <w:rFonts w:eastAsia="宋体" w:hint="eastAsia"/>
          <w:lang w:eastAsia="zh-CN"/>
        </w:rPr>
        <w:t xml:space="preserve">may react </w:t>
      </w:r>
      <w:r w:rsidR="00091826">
        <w:rPr>
          <w:rFonts w:eastAsia="宋体"/>
          <w:lang w:eastAsia="zh-CN"/>
        </w:rPr>
        <w:t>slowly</w:t>
      </w:r>
      <w:r w:rsidR="00B10DAB">
        <w:rPr>
          <w:rFonts w:eastAsia="宋体" w:hint="eastAsia"/>
          <w:lang w:eastAsia="zh-CN"/>
        </w:rPr>
        <w:t xml:space="preserve"> due to the CU may not be able to locate the congested hop, </w:t>
      </w:r>
      <w:r w:rsidR="00091826">
        <w:rPr>
          <w:rFonts w:eastAsia="宋体" w:hint="eastAsia"/>
          <w:lang w:eastAsia="zh-CN"/>
        </w:rPr>
        <w:t xml:space="preserve">so </w:t>
      </w:r>
      <w:r w:rsidR="00926F8A">
        <w:rPr>
          <w:rFonts w:eastAsia="宋体"/>
          <w:lang w:eastAsia="zh-CN"/>
        </w:rPr>
        <w:t>when the downlink buffer</w:t>
      </w:r>
      <w:r w:rsidR="00A16102">
        <w:rPr>
          <w:rFonts w:eastAsia="宋体"/>
          <w:lang w:eastAsia="zh-CN"/>
        </w:rPr>
        <w:t xml:space="preserve"> status</w:t>
      </w:r>
      <w:r w:rsidR="00926F8A">
        <w:rPr>
          <w:rFonts w:eastAsia="宋体"/>
          <w:lang w:eastAsia="zh-CN"/>
        </w:rPr>
        <w:t xml:space="preserve"> is over an (pre-) configured lower threshold, it may trigger end to end flow control first. </w:t>
      </w:r>
      <w:r w:rsidR="00A16102">
        <w:rPr>
          <w:rFonts w:eastAsia="宋体"/>
          <w:lang w:eastAsia="zh-CN"/>
        </w:rPr>
        <w:t xml:space="preserve">Then afterwards </w:t>
      </w:r>
      <w:r w:rsidR="00091826">
        <w:rPr>
          <w:rFonts w:eastAsia="宋体" w:hint="eastAsia"/>
          <w:lang w:eastAsia="zh-CN"/>
        </w:rPr>
        <w:t>if the buffer size</w:t>
      </w:r>
      <w:r w:rsidR="00A16102">
        <w:rPr>
          <w:rFonts w:eastAsia="宋体"/>
          <w:lang w:eastAsia="zh-CN"/>
        </w:rPr>
        <w:t xml:space="preserve"> has not been alleviated, but goes</w:t>
      </w:r>
      <w:r w:rsidR="00091826">
        <w:rPr>
          <w:rFonts w:eastAsia="宋体" w:hint="eastAsia"/>
          <w:lang w:eastAsia="zh-CN"/>
        </w:rPr>
        <w:t xml:space="preserve"> on </w:t>
      </w:r>
      <w:r w:rsidR="00091826">
        <w:rPr>
          <w:rFonts w:eastAsia="宋体"/>
          <w:lang w:eastAsia="zh-CN"/>
        </w:rPr>
        <w:t>the</w:t>
      </w:r>
      <w:r w:rsidR="00091826">
        <w:rPr>
          <w:rFonts w:eastAsia="宋体" w:hint="eastAsia"/>
          <w:lang w:eastAsia="zh-CN"/>
        </w:rPr>
        <w:t xml:space="preserve"> edge of overflow, the IAB node can r</w:t>
      </w:r>
      <w:r w:rsidR="00014A4C">
        <w:rPr>
          <w:rFonts w:eastAsia="宋体" w:hint="eastAsia"/>
          <w:lang w:eastAsia="zh-CN"/>
        </w:rPr>
        <w:t>equest downlink flow control to the father node</w:t>
      </w:r>
      <w:r w:rsidR="00091826">
        <w:rPr>
          <w:rFonts w:eastAsia="宋体" w:hint="eastAsia"/>
          <w:lang w:eastAsia="zh-CN"/>
        </w:rPr>
        <w:t xml:space="preserve"> via hop by hop flow control. </w:t>
      </w:r>
      <w:r w:rsidR="00643F87">
        <w:rPr>
          <w:rFonts w:eastAsia="宋体"/>
          <w:lang w:eastAsia="zh-CN"/>
        </w:rPr>
        <w:t xml:space="preserve">So the triggers of end to end flow control and hop by hop flow control can be configured by Donor gNB, </w:t>
      </w:r>
      <w:r w:rsidR="00B754FB">
        <w:rPr>
          <w:rFonts w:eastAsia="宋体"/>
          <w:lang w:eastAsia="zh-CN"/>
        </w:rPr>
        <w:t>by configuring different triggering conditions.</w:t>
      </w:r>
    </w:p>
    <w:p w:rsidR="00302527" w:rsidRDefault="0030111A" w:rsidP="00314363">
      <w:pPr>
        <w:pStyle w:val="a1"/>
        <w:spacing w:afterLines="50"/>
        <w:rPr>
          <w:rFonts w:eastAsia="宋体"/>
          <w:b/>
          <w:lang w:eastAsia="zh-CN"/>
        </w:rPr>
      </w:pPr>
      <w:r w:rsidRPr="0030111A">
        <w:rPr>
          <w:rFonts w:eastAsia="宋体" w:hint="eastAsia"/>
          <w:b/>
          <w:lang w:eastAsia="zh-CN"/>
        </w:rPr>
        <w:t xml:space="preserve">Proposal </w:t>
      </w:r>
      <w:r w:rsidR="00494DC5">
        <w:rPr>
          <w:rFonts w:eastAsia="宋体"/>
          <w:b/>
          <w:lang w:eastAsia="zh-CN"/>
        </w:rPr>
        <w:t>2</w:t>
      </w:r>
      <w:r w:rsidRPr="0030111A">
        <w:rPr>
          <w:rFonts w:eastAsia="宋体" w:hint="eastAsia"/>
          <w:b/>
          <w:lang w:eastAsia="zh-CN"/>
        </w:rPr>
        <w:t xml:space="preserve">: </w:t>
      </w:r>
      <w:r w:rsidR="00A16102">
        <w:rPr>
          <w:rFonts w:eastAsia="宋体"/>
          <w:b/>
          <w:lang w:eastAsia="zh-CN"/>
        </w:rPr>
        <w:t>both end to end flow control and hop by hop flow can co-exist</w:t>
      </w:r>
      <w:bookmarkStart w:id="7" w:name="OLE_LINK17"/>
      <w:bookmarkStart w:id="8" w:name="OLE_LINK18"/>
      <w:r w:rsidR="00643F87">
        <w:rPr>
          <w:rFonts w:eastAsia="宋体"/>
          <w:b/>
          <w:lang w:eastAsia="zh-CN"/>
        </w:rPr>
        <w:t>. Different triggers can be configured to each IAB node for hop by hop and end to end flow contro</w:t>
      </w:r>
      <w:bookmarkEnd w:id="7"/>
      <w:bookmarkEnd w:id="8"/>
      <w:r w:rsidR="00643F87">
        <w:rPr>
          <w:rFonts w:eastAsia="宋体"/>
          <w:b/>
          <w:lang w:eastAsia="zh-CN"/>
        </w:rPr>
        <w:t>l.</w:t>
      </w:r>
    </w:p>
    <w:p w:rsidR="00B754FB" w:rsidRPr="00643F87" w:rsidRDefault="00B754FB" w:rsidP="00B754FB">
      <w:pPr>
        <w:pStyle w:val="1"/>
        <w:numPr>
          <w:ilvl w:val="1"/>
          <w:numId w:val="1"/>
        </w:numPr>
        <w:rPr>
          <w:rFonts w:ascii="Times New Roman" w:eastAsiaTheme="minorEastAsia" w:hAnsi="Times New Roman" w:cs="Times New Roman"/>
          <w:sz w:val="22"/>
          <w:szCs w:val="22"/>
        </w:rPr>
      </w:pPr>
      <w:r>
        <w:rPr>
          <w:rFonts w:ascii="Times New Roman" w:eastAsiaTheme="minorEastAsia" w:hAnsi="Times New Roman" w:cs="Times New Roman"/>
          <w:sz w:val="22"/>
          <w:szCs w:val="22"/>
        </w:rPr>
        <w:t>Granularity of</w:t>
      </w:r>
      <w:r w:rsidRPr="00643F87">
        <w:rPr>
          <w:rFonts w:ascii="Times New Roman" w:eastAsiaTheme="minorEastAsia" w:hAnsi="Times New Roman" w:cs="Times New Roman"/>
          <w:sz w:val="22"/>
          <w:szCs w:val="22"/>
        </w:rPr>
        <w:t xml:space="preserve"> flow control</w:t>
      </w:r>
    </w:p>
    <w:p w:rsidR="00E90AF8" w:rsidRDefault="00E90AF8" w:rsidP="00314363">
      <w:pPr>
        <w:pStyle w:val="a1"/>
        <w:spacing w:afterLines="50"/>
        <w:rPr>
          <w:rFonts w:eastAsia="Malgun Gothic"/>
          <w:lang w:eastAsia="ko-KR"/>
        </w:rPr>
      </w:pPr>
      <w:r w:rsidRPr="00E90AF8">
        <w:rPr>
          <w:rFonts w:eastAsia="宋体"/>
          <w:lang w:eastAsia="zh-CN"/>
        </w:rPr>
        <w:t xml:space="preserve">In addition, </w:t>
      </w:r>
      <w:r>
        <w:rPr>
          <w:rFonts w:eastAsiaTheme="minorEastAsia"/>
          <w:lang w:eastAsia="zh-CN"/>
        </w:rPr>
        <w:t>the flow control granularity</w:t>
      </w:r>
      <w:r>
        <w:rPr>
          <w:rFonts w:eastAsiaTheme="minorEastAsia" w:hint="eastAsia"/>
          <w:lang w:eastAsia="zh-CN"/>
        </w:rPr>
        <w:t xml:space="preserve"> could be </w:t>
      </w:r>
      <w:r w:rsidRPr="001D75F7">
        <w:rPr>
          <w:rFonts w:eastAsia="Malgun Gothic"/>
          <w:lang w:eastAsia="ko-KR"/>
        </w:rPr>
        <w:t xml:space="preserve">per UE radio bearer, per RLC-channel, </w:t>
      </w:r>
      <w:r>
        <w:rPr>
          <w:rFonts w:eastAsiaTheme="minorEastAsia" w:hint="eastAsia"/>
          <w:lang w:eastAsia="zh-CN"/>
        </w:rPr>
        <w:t xml:space="preserve">or </w:t>
      </w:r>
      <w:r w:rsidRPr="001D75F7">
        <w:rPr>
          <w:rFonts w:eastAsia="Malgun Gothic"/>
          <w:lang w:eastAsia="ko-KR"/>
        </w:rPr>
        <w:t>per backhaul link.</w:t>
      </w:r>
      <w:r w:rsidR="008708A4">
        <w:rPr>
          <w:rFonts w:eastAsia="Malgun Gothic"/>
          <w:lang w:eastAsia="ko-KR"/>
        </w:rPr>
        <w:t xml:space="preserve"> We assume that the radio qualities of one UE’s different radio bearers are the same. </w:t>
      </w:r>
      <w:r w:rsidR="000C6608">
        <w:rPr>
          <w:rFonts w:eastAsia="Malgun Gothic"/>
          <w:lang w:eastAsia="ko-KR"/>
        </w:rPr>
        <w:t xml:space="preserve">So if one UE RB is congested, the other RBs shall suffer the same radio circumstances. </w:t>
      </w:r>
      <w:r w:rsidR="00925592">
        <w:rPr>
          <w:rFonts w:eastAsia="Malgun Gothic"/>
          <w:lang w:eastAsia="ko-KR"/>
        </w:rPr>
        <w:t xml:space="preserve">Although different RBs may have different radio resources allocated due to LCP procedure, </w:t>
      </w:r>
      <w:r w:rsidR="006813E6">
        <w:rPr>
          <w:rFonts w:eastAsia="Malgun Gothic"/>
          <w:lang w:eastAsia="ko-KR"/>
        </w:rPr>
        <w:t xml:space="preserve">but given that N:1 bearer mapping is considered in IAB, if flow control is per UE radio bearer, it is difficult to distinguish each congested radio bearer, </w:t>
      </w:r>
      <w:r w:rsidR="004C51D0">
        <w:rPr>
          <w:rFonts w:eastAsia="Malgun Gothic"/>
          <w:lang w:eastAsia="ko-KR"/>
        </w:rPr>
        <w:t xml:space="preserve">UE radio bearer id + UE </w:t>
      </w:r>
      <w:r w:rsidR="004C51D0" w:rsidRPr="004C51D0">
        <w:rPr>
          <w:rFonts w:eastAsia="Malgun Gothic"/>
          <w:lang w:eastAsia="ko-KR"/>
        </w:rPr>
        <w:t xml:space="preserve">id shall be feedbacked along with the buffer status, which costs more signaling overhead. </w:t>
      </w:r>
      <w:r w:rsidR="00443407">
        <w:rPr>
          <w:rFonts w:eastAsia="Malgun Gothic"/>
          <w:lang w:eastAsia="ko-KR"/>
        </w:rPr>
        <w:t xml:space="preserve">Furthermore, in the same IAB backhaul, the radio conditions of different radio bearers shall be the same, so it is unnecessary to distinguish different radio bearer of the same IAB backhaul or UE access link. </w:t>
      </w:r>
    </w:p>
    <w:p w:rsidR="00443407" w:rsidRPr="00FE0CD0" w:rsidRDefault="00443407" w:rsidP="00314363">
      <w:pPr>
        <w:pStyle w:val="a1"/>
        <w:spacing w:afterLines="50"/>
        <w:rPr>
          <w:rFonts w:eastAsia="宋体"/>
          <w:b/>
          <w:lang w:eastAsia="zh-CN"/>
        </w:rPr>
      </w:pPr>
      <w:r w:rsidRPr="00FE0CD0">
        <w:rPr>
          <w:rFonts w:eastAsia="Malgun Gothic"/>
          <w:b/>
          <w:lang w:eastAsia="ko-KR"/>
        </w:rPr>
        <w:t xml:space="preserve">Proposal </w:t>
      </w:r>
      <w:r w:rsidR="00494DC5">
        <w:rPr>
          <w:rFonts w:eastAsia="Malgun Gothic"/>
          <w:b/>
          <w:lang w:eastAsia="ko-KR"/>
        </w:rPr>
        <w:t>3</w:t>
      </w:r>
      <w:r w:rsidRPr="00FE0CD0">
        <w:rPr>
          <w:rFonts w:eastAsia="Malgun Gothic"/>
          <w:b/>
          <w:lang w:eastAsia="ko-KR"/>
        </w:rPr>
        <w:t xml:space="preserve">: it is suggested to </w:t>
      </w:r>
      <w:r w:rsidR="00FE0CD0" w:rsidRPr="00FE0CD0">
        <w:rPr>
          <w:rFonts w:eastAsia="Malgun Gothic"/>
          <w:b/>
          <w:lang w:eastAsia="ko-KR"/>
        </w:rPr>
        <w:t xml:space="preserve">feedback per backhaul link level flow control granularity. </w:t>
      </w:r>
    </w:p>
    <w:p w:rsidR="00226DC5" w:rsidRPr="00226DC5" w:rsidRDefault="00A04D01" w:rsidP="00226DC5">
      <w:pPr>
        <w:pStyle w:val="1"/>
        <w:numPr>
          <w:ilvl w:val="1"/>
          <w:numId w:val="1"/>
        </w:numPr>
        <w:rPr>
          <w:rFonts w:ascii="Times New Roman" w:eastAsiaTheme="minorEastAsia" w:hAnsi="Times New Roman" w:cs="Times New Roman"/>
          <w:sz w:val="22"/>
          <w:szCs w:val="22"/>
        </w:rPr>
      </w:pPr>
      <w:r>
        <w:rPr>
          <w:rFonts w:ascii="Times New Roman" w:eastAsiaTheme="minorEastAsia" w:hAnsi="Times New Roman" w:cs="Times New Roman"/>
          <w:sz w:val="22"/>
          <w:szCs w:val="22"/>
        </w:rPr>
        <w:t>What information shall be carried in e</w:t>
      </w:r>
      <w:r w:rsidR="00226DC5" w:rsidRPr="00226DC5">
        <w:rPr>
          <w:rFonts w:ascii="Times New Roman" w:eastAsiaTheme="minorEastAsia" w:hAnsi="Times New Roman" w:cs="Times New Roman"/>
          <w:sz w:val="22"/>
          <w:szCs w:val="22"/>
        </w:rPr>
        <w:t xml:space="preserve">nd to end flow </w:t>
      </w:r>
      <w:r w:rsidR="00833418" w:rsidRPr="00226DC5">
        <w:rPr>
          <w:rFonts w:ascii="Times New Roman" w:eastAsiaTheme="minorEastAsia" w:hAnsi="Times New Roman" w:cs="Times New Roman"/>
          <w:sz w:val="22"/>
          <w:szCs w:val="22"/>
        </w:rPr>
        <w:t>control?</w:t>
      </w:r>
      <w:r w:rsidR="00226DC5" w:rsidRPr="00226DC5">
        <w:rPr>
          <w:rFonts w:ascii="Times New Roman" w:eastAsiaTheme="minorEastAsia" w:hAnsi="Times New Roman" w:cs="Times New Roman"/>
          <w:sz w:val="22"/>
          <w:szCs w:val="22"/>
        </w:rPr>
        <w:t xml:space="preserve"> </w:t>
      </w:r>
    </w:p>
    <w:p w:rsidR="001131CC" w:rsidRDefault="000011A7" w:rsidP="006B5742">
      <w:pPr>
        <w:spacing w:afterLines="50" w:after="120"/>
        <w:jc w:val="both"/>
        <w:rPr>
          <w:rFonts w:eastAsiaTheme="minorEastAsia"/>
          <w:lang w:eastAsia="zh-CN"/>
        </w:rPr>
      </w:pPr>
      <w:bookmarkStart w:id="9" w:name="OLE_LINK11"/>
      <w:bookmarkStart w:id="10" w:name="OLE_LINK12"/>
      <w:r>
        <w:rPr>
          <w:rFonts w:eastAsiaTheme="minorEastAsia"/>
          <w:lang w:eastAsia="zh-CN"/>
        </w:rPr>
        <w:t>In end to end flow control</w:t>
      </w:r>
      <w:r w:rsidR="00910032" w:rsidRPr="00910032">
        <w:rPr>
          <w:rFonts w:eastAsiaTheme="minorEastAsia"/>
          <w:lang w:eastAsia="zh-CN"/>
        </w:rPr>
        <w:t xml:space="preserve">, </w:t>
      </w:r>
      <w:bookmarkEnd w:id="9"/>
      <w:bookmarkEnd w:id="10"/>
      <w:r w:rsidR="006B5742">
        <w:rPr>
          <w:rFonts w:eastAsiaTheme="minorEastAsia"/>
          <w:lang w:eastAsia="zh-CN"/>
        </w:rPr>
        <w:t xml:space="preserve">F1 message, e.g. DDDS, </w:t>
      </w:r>
      <w:r w:rsidR="006B5742" w:rsidRPr="00BA2C6A">
        <w:rPr>
          <w:rFonts w:ascii="Calibri" w:eastAsia="Yu Mincho" w:hAnsi="Calibri" w:cs="Calibri"/>
          <w:kern w:val="2"/>
          <w:sz w:val="21"/>
          <w:szCs w:val="21"/>
          <w:lang w:eastAsia="ja-JP"/>
        </w:rPr>
        <w:t>GNB-DU STATUS INDICATION</w:t>
      </w:r>
      <w:r w:rsidR="006B5742">
        <w:rPr>
          <w:rFonts w:eastAsiaTheme="minorEastAsia"/>
          <w:lang w:eastAsia="zh-CN"/>
        </w:rPr>
        <w:t xml:space="preserve"> is proposed to feedback the </w:t>
      </w:r>
      <w:r w:rsidR="00FA2C6F">
        <w:rPr>
          <w:rFonts w:eastAsiaTheme="minorEastAsia"/>
          <w:lang w:eastAsia="zh-CN"/>
        </w:rPr>
        <w:t xml:space="preserve">downlink data delivery status. So </w:t>
      </w:r>
      <w:r w:rsidR="00FA2C6F" w:rsidRPr="00FA2C6F">
        <w:rPr>
          <w:rFonts w:eastAsiaTheme="minorEastAsia"/>
          <w:lang w:eastAsia="zh-CN"/>
        </w:rPr>
        <w:t>DDDS message can be leveraged to perform end to end flow control.</w:t>
      </w:r>
      <w:r w:rsidR="00FA2C6F">
        <w:rPr>
          <w:rFonts w:eastAsiaTheme="minorEastAsia"/>
          <w:lang w:eastAsia="zh-CN"/>
        </w:rPr>
        <w:t xml:space="preserve"> Further enhancement is not excluded. </w:t>
      </w:r>
    </w:p>
    <w:p w:rsidR="00852160" w:rsidRPr="00C520EF" w:rsidRDefault="00C520EF" w:rsidP="00852160">
      <w:pPr>
        <w:spacing w:afterLines="50" w:after="120"/>
        <w:jc w:val="both"/>
        <w:rPr>
          <w:rFonts w:eastAsiaTheme="minorEastAsia"/>
          <w:lang w:eastAsia="zh-CN"/>
        </w:rPr>
      </w:pPr>
      <w:r w:rsidRPr="00497C74">
        <w:rPr>
          <w:rFonts w:eastAsiaTheme="minorEastAsia"/>
          <w:b/>
          <w:lang w:eastAsia="zh-CN"/>
        </w:rPr>
        <w:t xml:space="preserve">Proposal </w:t>
      </w:r>
      <w:r w:rsidR="00494DC5">
        <w:rPr>
          <w:rFonts w:eastAsiaTheme="minorEastAsia"/>
          <w:b/>
          <w:lang w:eastAsia="zh-CN"/>
        </w:rPr>
        <w:t>4</w:t>
      </w:r>
      <w:r w:rsidRPr="00497C74">
        <w:rPr>
          <w:rFonts w:eastAsiaTheme="minorEastAsia"/>
          <w:b/>
          <w:lang w:eastAsia="zh-CN"/>
        </w:rPr>
        <w:t xml:space="preserve">: </w:t>
      </w:r>
      <w:r w:rsidR="00FA2C6F">
        <w:rPr>
          <w:rFonts w:eastAsiaTheme="minorEastAsia"/>
          <w:b/>
          <w:lang w:eastAsia="zh-CN"/>
        </w:rPr>
        <w:t xml:space="preserve">DDDS message can be leveraged to perform end to end flow control. </w:t>
      </w:r>
    </w:p>
    <w:bookmarkEnd w:id="5"/>
    <w:bookmarkEnd w:id="6"/>
    <w:p w:rsidR="005E2C98" w:rsidRPr="00226DC5" w:rsidRDefault="00A04D01" w:rsidP="00226DC5">
      <w:pPr>
        <w:pStyle w:val="1"/>
        <w:numPr>
          <w:ilvl w:val="1"/>
          <w:numId w:val="1"/>
        </w:numPr>
        <w:rPr>
          <w:rFonts w:ascii="Times New Roman" w:eastAsiaTheme="minorEastAsia" w:hAnsi="Times New Roman" w:cs="Times New Roman"/>
          <w:sz w:val="22"/>
          <w:szCs w:val="22"/>
        </w:rPr>
      </w:pPr>
      <w:r>
        <w:rPr>
          <w:rFonts w:ascii="Times New Roman" w:eastAsiaTheme="minorEastAsia" w:hAnsi="Times New Roman" w:cs="Times New Roman"/>
          <w:sz w:val="22"/>
          <w:szCs w:val="22"/>
        </w:rPr>
        <w:lastRenderedPageBreak/>
        <w:t>What information shall be carried in h</w:t>
      </w:r>
      <w:r w:rsidR="005E2C98" w:rsidRPr="00226DC5">
        <w:rPr>
          <w:rFonts w:ascii="Times New Roman" w:eastAsiaTheme="minorEastAsia" w:hAnsi="Times New Roman" w:cs="Times New Roman"/>
          <w:sz w:val="22"/>
          <w:szCs w:val="22"/>
        </w:rPr>
        <w:t>op by hop</w:t>
      </w:r>
      <w:r w:rsidR="005E2C98" w:rsidRPr="00226DC5">
        <w:rPr>
          <w:rFonts w:ascii="Times New Roman" w:eastAsiaTheme="minorEastAsia" w:hAnsi="Times New Roman" w:cs="Times New Roman" w:hint="eastAsia"/>
          <w:sz w:val="22"/>
          <w:szCs w:val="22"/>
        </w:rPr>
        <w:t xml:space="preserve"> flow </w:t>
      </w:r>
      <w:r w:rsidR="00833418" w:rsidRPr="00226DC5">
        <w:rPr>
          <w:rFonts w:ascii="Times New Roman" w:eastAsiaTheme="minorEastAsia" w:hAnsi="Times New Roman" w:cs="Times New Roman"/>
          <w:sz w:val="22"/>
          <w:szCs w:val="22"/>
        </w:rPr>
        <w:t>control?</w:t>
      </w:r>
    </w:p>
    <w:p w:rsidR="000A6DE4" w:rsidRPr="008B6076" w:rsidRDefault="00FB5F90" w:rsidP="000A6DE4">
      <w:pPr>
        <w:pStyle w:val="a1"/>
        <w:jc w:val="center"/>
        <w:rPr>
          <w:rFonts w:eastAsiaTheme="minorEastAsia"/>
          <w:lang w:eastAsia="zh-CN"/>
        </w:rPr>
      </w:pPr>
      <w:r>
        <w:object w:dxaOrig="10261" w:dyaOrig="4321">
          <v:shape id="_x0000_i1026" type="#_x0000_t75" style="width:453.5pt;height:191pt" o:ole="">
            <v:imagedata r:id="rId10" o:title=""/>
          </v:shape>
          <o:OLEObject Type="Embed" ProgID="Visio.Drawing.15" ShapeID="_x0000_i1026" DrawAspect="Content" ObjectID="_1627457690" r:id="rId11"/>
        </w:object>
      </w:r>
    </w:p>
    <w:p w:rsidR="000A6DE4" w:rsidRPr="00C238C2" w:rsidRDefault="000A6DE4" w:rsidP="000A6DE4">
      <w:pPr>
        <w:pStyle w:val="a1"/>
        <w:jc w:val="center"/>
        <w:rPr>
          <w:rFonts w:eastAsiaTheme="minorEastAsia"/>
          <w:b/>
          <w:lang w:eastAsia="zh-CN"/>
        </w:rPr>
      </w:pPr>
      <w:r w:rsidRPr="00C238C2">
        <w:rPr>
          <w:rFonts w:eastAsiaTheme="minorEastAsia"/>
          <w:b/>
          <w:lang w:eastAsia="zh-CN"/>
        </w:rPr>
        <w:t>F</w:t>
      </w:r>
      <w:r w:rsidRPr="00C238C2">
        <w:rPr>
          <w:rFonts w:eastAsiaTheme="minorEastAsia" w:hint="eastAsia"/>
          <w:b/>
          <w:lang w:eastAsia="zh-CN"/>
        </w:rPr>
        <w:t xml:space="preserve">igure </w:t>
      </w:r>
      <w:r w:rsidR="00FA2C6F">
        <w:rPr>
          <w:rFonts w:eastAsiaTheme="minorEastAsia"/>
          <w:b/>
          <w:lang w:eastAsia="zh-CN"/>
        </w:rPr>
        <w:t>2</w:t>
      </w:r>
      <w:r w:rsidRPr="00C238C2">
        <w:rPr>
          <w:rFonts w:eastAsiaTheme="minorEastAsia" w:hint="eastAsia"/>
          <w:b/>
          <w:lang w:eastAsia="zh-CN"/>
        </w:rPr>
        <w:t xml:space="preserve">: </w:t>
      </w:r>
      <w:r w:rsidR="003D21B0" w:rsidRPr="00C238C2">
        <w:rPr>
          <w:rFonts w:eastAsiaTheme="minorEastAsia"/>
          <w:b/>
          <w:lang w:eastAsia="zh-CN"/>
        </w:rPr>
        <w:t>hop by hop flow control</w:t>
      </w:r>
    </w:p>
    <w:p w:rsidR="000A6DE4" w:rsidRDefault="00A9598F" w:rsidP="005E2C98">
      <w:pPr>
        <w:pStyle w:val="a1"/>
        <w:jc w:val="left"/>
        <w:rPr>
          <w:rFonts w:eastAsiaTheme="minorEastAsia"/>
          <w:lang w:eastAsia="zh-CN"/>
        </w:rPr>
      </w:pPr>
      <w:r>
        <w:rPr>
          <w:rFonts w:eastAsiaTheme="minorEastAsia"/>
          <w:lang w:eastAsia="zh-CN"/>
        </w:rPr>
        <w:t xml:space="preserve">In hop by hop flow control, the flow control is performed between </w:t>
      </w:r>
      <w:r w:rsidR="002620AC">
        <w:rPr>
          <w:rFonts w:eastAsiaTheme="minorEastAsia"/>
          <w:lang w:eastAsia="zh-CN"/>
        </w:rPr>
        <w:t xml:space="preserve">the upstream node of the congested backhaul link and its parent node. As we explained, the upstream node of the congested backhaul link could be the access IAB node, and its parent node could be IAB donor CU. </w:t>
      </w:r>
      <w:r w:rsidR="00CA6EE3">
        <w:rPr>
          <w:rFonts w:eastAsiaTheme="minorEastAsia"/>
          <w:lang w:eastAsia="zh-CN"/>
        </w:rPr>
        <w:t xml:space="preserve">In figure </w:t>
      </w:r>
      <w:r w:rsidR="00C238C2">
        <w:rPr>
          <w:rFonts w:eastAsiaTheme="minorEastAsia"/>
          <w:lang w:eastAsia="zh-CN"/>
        </w:rPr>
        <w:t>3</w:t>
      </w:r>
      <w:r w:rsidR="00CA6EE3">
        <w:rPr>
          <w:rFonts w:eastAsiaTheme="minorEastAsia"/>
          <w:lang w:eastAsia="zh-CN"/>
        </w:rPr>
        <w:t xml:space="preserve"> where we illustrate how hop by hop flow control works, if </w:t>
      </w:r>
      <w:r w:rsidR="00C238C2">
        <w:rPr>
          <w:rFonts w:eastAsiaTheme="minorEastAsia"/>
          <w:lang w:eastAsia="zh-CN"/>
        </w:rPr>
        <w:t>BH</w:t>
      </w:r>
      <w:r w:rsidR="00757CAA">
        <w:rPr>
          <w:rFonts w:eastAsiaTheme="minorEastAsia"/>
          <w:lang w:eastAsia="zh-CN"/>
        </w:rPr>
        <w:t>4</w:t>
      </w:r>
      <w:r w:rsidR="00CA6EE3">
        <w:rPr>
          <w:rFonts w:eastAsiaTheme="minorEastAsia"/>
          <w:lang w:eastAsia="zh-CN"/>
        </w:rPr>
        <w:t xml:space="preserve"> is congested, then IAB2 shall feed</w:t>
      </w:r>
      <w:r w:rsidR="00FF09F5">
        <w:rPr>
          <w:rFonts w:eastAsiaTheme="minorEastAsia"/>
          <w:lang w:eastAsia="zh-CN"/>
        </w:rPr>
        <w:t>back the downlink buffer status.</w:t>
      </w:r>
      <w:r w:rsidR="00C238C2">
        <w:rPr>
          <w:rFonts w:eastAsiaTheme="minorEastAsia"/>
          <w:lang w:eastAsia="zh-CN"/>
        </w:rPr>
        <w:t xml:space="preserve"> Without the backhaul ID, IAB1 doesn’t know whether BH3 or BH2 is congested. </w:t>
      </w:r>
    </w:p>
    <w:p w:rsidR="00C238C2" w:rsidRDefault="00C238C2" w:rsidP="005E2C98">
      <w:pPr>
        <w:pStyle w:val="a1"/>
        <w:jc w:val="left"/>
        <w:rPr>
          <w:rFonts w:eastAsiaTheme="minorEastAsia"/>
          <w:lang w:eastAsia="zh-CN"/>
        </w:rPr>
      </w:pPr>
      <w:r>
        <w:rPr>
          <w:rFonts w:eastAsiaTheme="minorEastAsia"/>
          <w:lang w:eastAsia="zh-CN"/>
        </w:rPr>
        <w:t xml:space="preserve">Another motivation of BH id shall be reported to parent node in hop by hop flow control is, IAB2 may be connected to IAB1 in carrier aggregation. </w:t>
      </w:r>
      <w:r w:rsidR="00697D43">
        <w:rPr>
          <w:rFonts w:eastAsiaTheme="minorEastAsia"/>
          <w:lang w:eastAsia="zh-CN"/>
        </w:rPr>
        <w:t xml:space="preserve">So there maybe multiple BHs between IAB2 and IAB1. </w:t>
      </w:r>
      <w:r w:rsidR="00092293">
        <w:rPr>
          <w:rFonts w:eastAsiaTheme="minorEastAsia"/>
          <w:lang w:eastAsia="zh-CN"/>
        </w:rPr>
        <w:t xml:space="preserve">Then IAB2 shall report the BH id to IAB1 for flow control. </w:t>
      </w:r>
    </w:p>
    <w:p w:rsidR="00FF09F5" w:rsidRDefault="00FB5F90" w:rsidP="005E2C98">
      <w:pPr>
        <w:pStyle w:val="a1"/>
        <w:jc w:val="left"/>
        <w:rPr>
          <w:rFonts w:eastAsiaTheme="minorEastAsia"/>
          <w:lang w:eastAsia="zh-CN"/>
        </w:rPr>
      </w:pPr>
      <w:r>
        <w:rPr>
          <w:rFonts w:eastAsiaTheme="minorEastAsia"/>
          <w:lang w:eastAsia="zh-CN"/>
        </w:rPr>
        <w:t>Furthermore, if BH</w:t>
      </w:r>
      <w:r w:rsidR="00757CAA">
        <w:rPr>
          <w:rFonts w:eastAsiaTheme="minorEastAsia"/>
          <w:lang w:eastAsia="zh-CN"/>
        </w:rPr>
        <w:t>4</w:t>
      </w:r>
      <w:r>
        <w:rPr>
          <w:rFonts w:eastAsiaTheme="minorEastAsia"/>
          <w:lang w:eastAsia="zh-CN"/>
        </w:rPr>
        <w:t xml:space="preserve"> is congested, </w:t>
      </w:r>
      <w:r w:rsidR="00757CAA">
        <w:rPr>
          <w:rFonts w:eastAsiaTheme="minorEastAsia"/>
          <w:lang w:eastAsia="zh-CN"/>
        </w:rPr>
        <w:t xml:space="preserve">then IAB2 is not able to transmit DL data as much as possible, then IAB2 shall report the downlink buffer size to IAB1, in order to assist IAB1 to alleviate the downlink transmission. </w:t>
      </w:r>
    </w:p>
    <w:p w:rsidR="00FB5F90" w:rsidRDefault="003A2C6C" w:rsidP="00CA441D">
      <w:pPr>
        <w:pStyle w:val="a1"/>
        <w:jc w:val="left"/>
        <w:rPr>
          <w:rFonts w:eastAsiaTheme="minorEastAsia"/>
          <w:b/>
          <w:lang w:eastAsia="zh-CN"/>
        </w:rPr>
      </w:pPr>
      <w:r>
        <w:rPr>
          <w:rFonts w:eastAsiaTheme="minorEastAsia"/>
          <w:b/>
          <w:lang w:eastAsia="zh-CN"/>
        </w:rPr>
        <w:t>Proposal</w:t>
      </w:r>
      <w:r w:rsidR="005E2C98" w:rsidRPr="0059513D">
        <w:rPr>
          <w:rFonts w:eastAsiaTheme="minorEastAsia"/>
          <w:b/>
          <w:lang w:eastAsia="zh-CN"/>
        </w:rPr>
        <w:t xml:space="preserve"> </w:t>
      </w:r>
      <w:r w:rsidR="00494DC5">
        <w:rPr>
          <w:rFonts w:eastAsiaTheme="minorEastAsia"/>
          <w:b/>
          <w:lang w:eastAsia="zh-CN"/>
        </w:rPr>
        <w:t>5</w:t>
      </w:r>
      <w:r w:rsidR="005E2C98" w:rsidRPr="0059513D">
        <w:rPr>
          <w:rFonts w:eastAsiaTheme="minorEastAsia"/>
          <w:b/>
          <w:lang w:eastAsia="zh-CN"/>
        </w:rPr>
        <w:t xml:space="preserve">: in </w:t>
      </w:r>
      <w:r>
        <w:rPr>
          <w:rFonts w:eastAsiaTheme="minorEastAsia"/>
          <w:b/>
          <w:lang w:eastAsia="zh-CN"/>
        </w:rPr>
        <w:t>hop by hop</w:t>
      </w:r>
      <w:r w:rsidR="005E2C98" w:rsidRPr="0059513D">
        <w:rPr>
          <w:rFonts w:eastAsiaTheme="minorEastAsia"/>
          <w:b/>
          <w:lang w:eastAsia="zh-CN"/>
        </w:rPr>
        <w:t xml:space="preserve"> flow control, </w:t>
      </w:r>
      <w:r w:rsidR="00FB5F90">
        <w:rPr>
          <w:rFonts w:eastAsiaTheme="minorEastAsia"/>
          <w:b/>
          <w:lang w:eastAsia="zh-CN"/>
        </w:rPr>
        <w:t>the following information shall be included in the flow control message:</w:t>
      </w:r>
    </w:p>
    <w:p w:rsidR="00FB5F90" w:rsidRDefault="00D26D76" w:rsidP="00FB5F90">
      <w:pPr>
        <w:pStyle w:val="a1"/>
        <w:numPr>
          <w:ilvl w:val="0"/>
          <w:numId w:val="43"/>
        </w:numPr>
        <w:jc w:val="left"/>
        <w:rPr>
          <w:rFonts w:eastAsiaTheme="minorEastAsia"/>
          <w:b/>
          <w:lang w:eastAsia="zh-CN"/>
        </w:rPr>
      </w:pPr>
      <w:r>
        <w:rPr>
          <w:rFonts w:eastAsiaTheme="minorEastAsia"/>
          <w:b/>
          <w:lang w:eastAsia="zh-CN"/>
        </w:rPr>
        <w:t>downlink buffer status</w:t>
      </w:r>
    </w:p>
    <w:p w:rsidR="005E2C98" w:rsidRPr="0059513D" w:rsidRDefault="00FB5F90" w:rsidP="00FB5F90">
      <w:pPr>
        <w:pStyle w:val="a1"/>
        <w:numPr>
          <w:ilvl w:val="0"/>
          <w:numId w:val="43"/>
        </w:numPr>
        <w:jc w:val="left"/>
        <w:rPr>
          <w:rFonts w:eastAsiaTheme="minorEastAsia"/>
          <w:b/>
          <w:lang w:eastAsia="zh-CN"/>
        </w:rPr>
      </w:pPr>
      <w:r>
        <w:rPr>
          <w:rFonts w:eastAsiaTheme="minorEastAsia"/>
          <w:b/>
          <w:lang w:eastAsia="zh-CN"/>
        </w:rPr>
        <w:t>Backhaul</w:t>
      </w:r>
      <w:r w:rsidR="00D26D76">
        <w:rPr>
          <w:rFonts w:eastAsiaTheme="minorEastAsia"/>
          <w:b/>
          <w:lang w:eastAsia="zh-CN"/>
        </w:rPr>
        <w:t xml:space="preserve"> ID.</w:t>
      </w:r>
      <w:r w:rsidR="004D7928">
        <w:rPr>
          <w:rFonts w:eastAsiaTheme="minorEastAsia"/>
          <w:b/>
          <w:lang w:eastAsia="zh-CN"/>
        </w:rPr>
        <w:t xml:space="preserve"> </w:t>
      </w:r>
    </w:p>
    <w:p w:rsidR="00DF2224" w:rsidRPr="00DF2224" w:rsidRDefault="00DF2224" w:rsidP="00C03722">
      <w:pPr>
        <w:pStyle w:val="1"/>
        <w:spacing w:afterLines="50" w:line="300" w:lineRule="atLeast"/>
        <w:rPr>
          <w:lang w:val="en-GB"/>
        </w:rPr>
      </w:pPr>
      <w:r w:rsidRPr="00DF2224">
        <w:rPr>
          <w:lang w:val="en-GB"/>
        </w:rPr>
        <w:t xml:space="preserve">Conclusion </w:t>
      </w:r>
    </w:p>
    <w:p w:rsidR="00DF2224" w:rsidRDefault="00D12789" w:rsidP="000B181A">
      <w:pPr>
        <w:pStyle w:val="a1"/>
        <w:spacing w:afterLines="50" w:line="300" w:lineRule="atLeast"/>
        <w:rPr>
          <w:rFonts w:eastAsia="宋体"/>
          <w:lang w:val="en-GB" w:eastAsia="zh-CN"/>
        </w:rPr>
      </w:pPr>
      <w:r>
        <w:rPr>
          <w:rFonts w:eastAsia="宋体" w:hint="eastAsia"/>
          <w:lang w:val="en-GB" w:eastAsia="zh-CN"/>
        </w:rPr>
        <w:t>In this contribution,</w:t>
      </w:r>
      <w:r w:rsidR="00C95107">
        <w:rPr>
          <w:rFonts w:eastAsia="宋体" w:hint="eastAsia"/>
          <w:lang w:val="en-GB" w:eastAsia="zh-CN"/>
        </w:rPr>
        <w:t xml:space="preserve"> we discuss </w:t>
      </w:r>
      <w:r w:rsidR="003849EC">
        <w:rPr>
          <w:rFonts w:eastAsia="宋体" w:hint="eastAsia"/>
          <w:lang w:val="en-GB" w:eastAsia="zh-CN"/>
        </w:rPr>
        <w:t xml:space="preserve">the flow control scenario for </w:t>
      </w:r>
      <w:r w:rsidR="00DE5A9E">
        <w:rPr>
          <w:rFonts w:eastAsia="宋体" w:hint="eastAsia"/>
          <w:lang w:eastAsia="zh-CN"/>
        </w:rPr>
        <w:t>L2 IAB architectures</w:t>
      </w:r>
      <w:r w:rsidR="00C95107">
        <w:rPr>
          <w:rFonts w:eastAsia="宋体" w:hint="eastAsia"/>
          <w:lang w:val="en-GB" w:eastAsia="zh-CN"/>
        </w:rPr>
        <w:t xml:space="preserve"> and </w:t>
      </w:r>
      <w:r w:rsidR="009C323E">
        <w:rPr>
          <w:rFonts w:eastAsia="宋体" w:hint="eastAsia"/>
          <w:lang w:val="en-GB" w:eastAsia="zh-CN"/>
        </w:rPr>
        <w:t xml:space="preserve">have the following </w:t>
      </w:r>
      <w:r w:rsidR="003849EC">
        <w:rPr>
          <w:rFonts w:eastAsia="宋体" w:hint="eastAsia"/>
          <w:lang w:val="en-GB" w:eastAsia="zh-CN"/>
        </w:rPr>
        <w:t xml:space="preserve">observations and </w:t>
      </w:r>
      <w:r w:rsidR="009C323E">
        <w:rPr>
          <w:rFonts w:eastAsia="宋体" w:hint="eastAsia"/>
          <w:lang w:val="en-GB" w:eastAsia="zh-CN"/>
        </w:rPr>
        <w:t>proposals</w:t>
      </w:r>
      <w:r w:rsidR="00C95107">
        <w:rPr>
          <w:rFonts w:eastAsia="宋体" w:hint="eastAsia"/>
          <w:lang w:val="en-GB" w:eastAsia="zh-CN"/>
        </w:rPr>
        <w:t>:</w:t>
      </w:r>
    </w:p>
    <w:p w:rsidR="00494DC5" w:rsidRDefault="00494DC5" w:rsidP="00494DC5">
      <w:pPr>
        <w:pStyle w:val="a1"/>
        <w:rPr>
          <w:rFonts w:eastAsiaTheme="minorEastAsia"/>
          <w:b/>
          <w:kern w:val="2"/>
          <w:szCs w:val="22"/>
          <w:lang w:eastAsia="zh-CN"/>
        </w:rPr>
      </w:pPr>
      <w:r w:rsidRPr="001D16B9">
        <w:rPr>
          <w:rFonts w:eastAsiaTheme="minorEastAsia" w:hint="eastAsia"/>
          <w:b/>
          <w:kern w:val="2"/>
          <w:szCs w:val="22"/>
          <w:lang w:eastAsia="zh-CN"/>
        </w:rPr>
        <w:t>P</w:t>
      </w:r>
      <w:r w:rsidRPr="001D16B9">
        <w:rPr>
          <w:rFonts w:eastAsiaTheme="minorEastAsia"/>
          <w:b/>
          <w:kern w:val="2"/>
          <w:szCs w:val="22"/>
          <w:lang w:eastAsia="zh-CN"/>
        </w:rPr>
        <w:t xml:space="preserve">roposal 1: it is proposed not to consider UL flow control at least in Rel_16. Further enhancement in future release is not precluded. </w:t>
      </w:r>
    </w:p>
    <w:p w:rsidR="00494DC5" w:rsidRDefault="00494DC5" w:rsidP="00494DC5">
      <w:pPr>
        <w:pStyle w:val="a1"/>
        <w:spacing w:afterLines="50"/>
        <w:rPr>
          <w:rFonts w:eastAsia="宋体"/>
          <w:b/>
          <w:lang w:eastAsia="zh-CN"/>
        </w:rPr>
      </w:pPr>
      <w:r w:rsidRPr="0030111A">
        <w:rPr>
          <w:rFonts w:eastAsia="宋体" w:hint="eastAsia"/>
          <w:b/>
          <w:lang w:eastAsia="zh-CN"/>
        </w:rPr>
        <w:t xml:space="preserve">Proposal </w:t>
      </w:r>
      <w:r>
        <w:rPr>
          <w:rFonts w:eastAsia="宋体"/>
          <w:b/>
          <w:lang w:eastAsia="zh-CN"/>
        </w:rPr>
        <w:t>2</w:t>
      </w:r>
      <w:r w:rsidRPr="0030111A">
        <w:rPr>
          <w:rFonts w:eastAsia="宋体" w:hint="eastAsia"/>
          <w:b/>
          <w:lang w:eastAsia="zh-CN"/>
        </w:rPr>
        <w:t xml:space="preserve">: </w:t>
      </w:r>
      <w:r>
        <w:rPr>
          <w:rFonts w:eastAsia="宋体"/>
          <w:b/>
          <w:lang w:eastAsia="zh-CN"/>
        </w:rPr>
        <w:t>both end to end flow control and hop by hop flow can co-exist. Different triggers can be configured to each IAB node for hop by hop and end to end flow control.</w:t>
      </w:r>
    </w:p>
    <w:p w:rsidR="00494DC5" w:rsidRPr="00FE0CD0" w:rsidRDefault="00494DC5" w:rsidP="00494DC5">
      <w:pPr>
        <w:pStyle w:val="a1"/>
        <w:spacing w:afterLines="50"/>
        <w:rPr>
          <w:rFonts w:eastAsia="宋体"/>
          <w:b/>
          <w:lang w:eastAsia="zh-CN"/>
        </w:rPr>
      </w:pPr>
      <w:r w:rsidRPr="00FE0CD0">
        <w:rPr>
          <w:rFonts w:eastAsia="Malgun Gothic"/>
          <w:b/>
          <w:lang w:eastAsia="ko-KR"/>
        </w:rPr>
        <w:t xml:space="preserve">Proposal </w:t>
      </w:r>
      <w:r>
        <w:rPr>
          <w:rFonts w:eastAsia="Malgun Gothic"/>
          <w:b/>
          <w:lang w:eastAsia="ko-KR"/>
        </w:rPr>
        <w:t>3</w:t>
      </w:r>
      <w:r w:rsidRPr="00FE0CD0">
        <w:rPr>
          <w:rFonts w:eastAsia="Malgun Gothic"/>
          <w:b/>
          <w:lang w:eastAsia="ko-KR"/>
        </w:rPr>
        <w:t xml:space="preserve">: it is suggested to feedback per backhaul link level flow control granularity. </w:t>
      </w:r>
    </w:p>
    <w:p w:rsidR="00494DC5" w:rsidRPr="00C520EF" w:rsidRDefault="00494DC5" w:rsidP="00494DC5">
      <w:pPr>
        <w:spacing w:afterLines="50" w:after="120"/>
        <w:jc w:val="both"/>
        <w:rPr>
          <w:rFonts w:eastAsiaTheme="minorEastAsia"/>
          <w:lang w:eastAsia="zh-CN"/>
        </w:rPr>
      </w:pPr>
      <w:r w:rsidRPr="00497C74">
        <w:rPr>
          <w:rFonts w:eastAsiaTheme="minorEastAsia"/>
          <w:b/>
          <w:lang w:eastAsia="zh-CN"/>
        </w:rPr>
        <w:t>Proposal</w:t>
      </w:r>
      <w:r>
        <w:rPr>
          <w:rFonts w:eastAsiaTheme="minorEastAsia"/>
          <w:b/>
          <w:lang w:eastAsia="zh-CN"/>
        </w:rPr>
        <w:t xml:space="preserve"> 4</w:t>
      </w:r>
      <w:r w:rsidRPr="00497C74">
        <w:rPr>
          <w:rFonts w:eastAsiaTheme="minorEastAsia"/>
          <w:b/>
          <w:lang w:eastAsia="zh-CN"/>
        </w:rPr>
        <w:t xml:space="preserve">: </w:t>
      </w:r>
      <w:r>
        <w:rPr>
          <w:rFonts w:eastAsiaTheme="minorEastAsia"/>
          <w:b/>
          <w:lang w:eastAsia="zh-CN"/>
        </w:rPr>
        <w:t xml:space="preserve">DDDS message can be leveraged to perform end to end flow control. </w:t>
      </w:r>
    </w:p>
    <w:p w:rsidR="00494DC5" w:rsidRDefault="00494DC5" w:rsidP="00494DC5">
      <w:pPr>
        <w:pStyle w:val="a1"/>
        <w:jc w:val="left"/>
        <w:rPr>
          <w:rFonts w:eastAsiaTheme="minorEastAsia"/>
          <w:b/>
          <w:lang w:eastAsia="zh-CN"/>
        </w:rPr>
      </w:pPr>
      <w:r>
        <w:rPr>
          <w:rFonts w:eastAsiaTheme="minorEastAsia"/>
          <w:b/>
          <w:lang w:eastAsia="zh-CN"/>
        </w:rPr>
        <w:t>Proposal</w:t>
      </w:r>
      <w:r w:rsidRPr="0059513D">
        <w:rPr>
          <w:rFonts w:eastAsiaTheme="minorEastAsia"/>
          <w:b/>
          <w:lang w:eastAsia="zh-CN"/>
        </w:rPr>
        <w:t xml:space="preserve"> </w:t>
      </w:r>
      <w:r>
        <w:rPr>
          <w:rFonts w:eastAsiaTheme="minorEastAsia"/>
          <w:b/>
          <w:lang w:eastAsia="zh-CN"/>
        </w:rPr>
        <w:t>5</w:t>
      </w:r>
      <w:r w:rsidRPr="0059513D">
        <w:rPr>
          <w:rFonts w:eastAsiaTheme="minorEastAsia"/>
          <w:b/>
          <w:lang w:eastAsia="zh-CN"/>
        </w:rPr>
        <w:t xml:space="preserve">: in </w:t>
      </w:r>
      <w:r>
        <w:rPr>
          <w:rFonts w:eastAsiaTheme="minorEastAsia"/>
          <w:b/>
          <w:lang w:eastAsia="zh-CN"/>
        </w:rPr>
        <w:t>hop by hop</w:t>
      </w:r>
      <w:r w:rsidRPr="0059513D">
        <w:rPr>
          <w:rFonts w:eastAsiaTheme="minorEastAsia"/>
          <w:b/>
          <w:lang w:eastAsia="zh-CN"/>
        </w:rPr>
        <w:t xml:space="preserve"> flow control, </w:t>
      </w:r>
      <w:r>
        <w:rPr>
          <w:rFonts w:eastAsiaTheme="minorEastAsia"/>
          <w:b/>
          <w:lang w:eastAsia="zh-CN"/>
        </w:rPr>
        <w:t>the following information shall be included in the flow control message:</w:t>
      </w:r>
    </w:p>
    <w:p w:rsidR="00494DC5" w:rsidRDefault="00494DC5" w:rsidP="00494DC5">
      <w:pPr>
        <w:pStyle w:val="a1"/>
        <w:numPr>
          <w:ilvl w:val="0"/>
          <w:numId w:val="43"/>
        </w:numPr>
        <w:jc w:val="left"/>
        <w:rPr>
          <w:rFonts w:eastAsiaTheme="minorEastAsia"/>
          <w:b/>
          <w:lang w:eastAsia="zh-CN"/>
        </w:rPr>
      </w:pPr>
      <w:r>
        <w:rPr>
          <w:rFonts w:eastAsiaTheme="minorEastAsia"/>
          <w:b/>
          <w:lang w:eastAsia="zh-CN"/>
        </w:rPr>
        <w:t>downlink buffer status</w:t>
      </w:r>
    </w:p>
    <w:p w:rsidR="00494DC5" w:rsidRPr="0059513D" w:rsidRDefault="00494DC5" w:rsidP="00494DC5">
      <w:pPr>
        <w:pStyle w:val="a1"/>
        <w:numPr>
          <w:ilvl w:val="0"/>
          <w:numId w:val="43"/>
        </w:numPr>
        <w:jc w:val="left"/>
        <w:rPr>
          <w:rFonts w:eastAsiaTheme="minorEastAsia"/>
          <w:b/>
          <w:lang w:eastAsia="zh-CN"/>
        </w:rPr>
      </w:pPr>
      <w:r>
        <w:rPr>
          <w:rFonts w:eastAsiaTheme="minorEastAsia"/>
          <w:b/>
          <w:lang w:eastAsia="zh-CN"/>
        </w:rPr>
        <w:t xml:space="preserve">Backhaul ID. </w:t>
      </w:r>
    </w:p>
    <w:p w:rsidR="000A6DE4" w:rsidRPr="00A429A4" w:rsidRDefault="000A6DE4" w:rsidP="000B181A">
      <w:pPr>
        <w:pStyle w:val="a1"/>
        <w:spacing w:afterLines="50" w:line="300" w:lineRule="atLeast"/>
        <w:rPr>
          <w:rFonts w:eastAsia="宋体"/>
          <w:lang w:eastAsia="zh-CN"/>
        </w:rPr>
      </w:pPr>
    </w:p>
    <w:bookmarkEnd w:id="3"/>
    <w:bookmarkEnd w:id="4"/>
    <w:p w:rsidR="00575A32" w:rsidRPr="00DF2224" w:rsidRDefault="00575A32" w:rsidP="00575A32">
      <w:pPr>
        <w:pStyle w:val="1"/>
        <w:spacing w:afterLines="50" w:line="300" w:lineRule="atLeast"/>
        <w:rPr>
          <w:lang w:val="en-GB"/>
        </w:rPr>
      </w:pPr>
      <w:r>
        <w:rPr>
          <w:rFonts w:hint="eastAsia"/>
          <w:lang w:val="en-GB"/>
        </w:rPr>
        <w:lastRenderedPageBreak/>
        <w:t>Reference</w:t>
      </w:r>
      <w:r w:rsidRPr="00DF2224">
        <w:rPr>
          <w:lang w:val="en-GB"/>
        </w:rPr>
        <w:t xml:space="preserve"> </w:t>
      </w:r>
    </w:p>
    <w:p w:rsidR="00DE10A7" w:rsidRPr="00255C5B" w:rsidRDefault="002516AB" w:rsidP="00027DD7">
      <w:pPr>
        <w:pStyle w:val="a1"/>
        <w:numPr>
          <w:ilvl w:val="0"/>
          <w:numId w:val="21"/>
        </w:numPr>
        <w:spacing w:afterLines="50" w:line="300" w:lineRule="atLeast"/>
        <w:rPr>
          <w:rFonts w:eastAsia="宋体"/>
          <w:lang w:val="en-GB" w:eastAsia="zh-CN"/>
        </w:rPr>
      </w:pPr>
      <w:r w:rsidRPr="00255C5B">
        <w:rPr>
          <w:rFonts w:eastAsia="Arial Unicode MS"/>
        </w:rPr>
        <w:t>[106#44][IAB] Flow Control (ZTE)</w:t>
      </w:r>
      <w:bookmarkStart w:id="11" w:name="_GoBack"/>
      <w:bookmarkEnd w:id="11"/>
    </w:p>
    <w:sectPr w:rsidR="00DE10A7" w:rsidRPr="00255C5B" w:rsidSect="000A1559">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C81" w:rsidRDefault="002A1C81">
      <w:r>
        <w:separator/>
      </w:r>
    </w:p>
  </w:endnote>
  <w:endnote w:type="continuationSeparator" w:id="0">
    <w:p w:rsidR="002A1C81" w:rsidRDefault="002A1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742" w:rsidRDefault="006B5742" w:rsidP="004F78EE">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6B5742" w:rsidRDefault="006B5742">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742" w:rsidRDefault="006B5742" w:rsidP="004F78EE">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55C5B">
      <w:rPr>
        <w:rStyle w:val="af1"/>
        <w:noProof/>
      </w:rPr>
      <w:t>1</w:t>
    </w:r>
    <w:r>
      <w:rPr>
        <w:rStyle w:val="af1"/>
      </w:rPr>
      <w:fldChar w:fldCharType="end"/>
    </w:r>
  </w:p>
  <w:p w:rsidR="006B5742" w:rsidRPr="00EE5651" w:rsidRDefault="006B5742" w:rsidP="001C7A72">
    <w:pPr>
      <w:pStyle w:val="af"/>
      <w:rPr>
        <w:rFonts w:eastAsia="宋体"/>
        <w:sz w:val="20"/>
        <w:szCs w:val="20"/>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C81" w:rsidRDefault="002A1C81">
      <w:r>
        <w:separator/>
      </w:r>
    </w:p>
  </w:footnote>
  <w:footnote w:type="continuationSeparator" w:id="0">
    <w:p w:rsidR="002A1C81" w:rsidRDefault="002A1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742" w:rsidRDefault="006B574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15:restartNumberingAfterBreak="0">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195871"/>
    <w:multiLevelType w:val="hybridMultilevel"/>
    <w:tmpl w:val="70FC02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C34FD9"/>
    <w:multiLevelType w:val="hybridMultilevel"/>
    <w:tmpl w:val="0DC45456"/>
    <w:lvl w:ilvl="0" w:tplc="2804962C">
      <w:start w:val="10"/>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E30805"/>
    <w:multiLevelType w:val="hybridMultilevel"/>
    <w:tmpl w:val="3FD05F2C"/>
    <w:lvl w:ilvl="0" w:tplc="B02C34BE">
      <w:start w:val="1"/>
      <w:numFmt w:val="decimal"/>
      <w:lvlText w:val="[%1]."/>
      <w:lvlJc w:val="left"/>
      <w:pPr>
        <w:ind w:left="420" w:hanging="420"/>
      </w:pPr>
      <w:rPr>
        <w:rFonts w:hint="eastAsia"/>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2" w15:restartNumberingAfterBreak="0">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06A70B7"/>
    <w:multiLevelType w:val="multilevel"/>
    <w:tmpl w:val="C04A82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4842BF"/>
    <w:multiLevelType w:val="multilevel"/>
    <w:tmpl w:val="BFE67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5C4249"/>
    <w:multiLevelType w:val="multilevel"/>
    <w:tmpl w:val="399C8F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C450154"/>
    <w:multiLevelType w:val="hybridMultilevel"/>
    <w:tmpl w:val="17D24538"/>
    <w:lvl w:ilvl="0" w:tplc="EB78EE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1" w15:restartNumberingAfterBreak="0">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15:restartNumberingAfterBreak="0">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76876D27"/>
    <w:multiLevelType w:val="hybridMultilevel"/>
    <w:tmpl w:val="72164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ED18BC"/>
    <w:multiLevelType w:val="multilevel"/>
    <w:tmpl w:val="713EE962"/>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11"/>
  </w:num>
  <w:num w:numId="4">
    <w:abstractNumId w:val="20"/>
  </w:num>
  <w:num w:numId="5">
    <w:abstractNumId w:val="3"/>
  </w:num>
  <w:num w:numId="6">
    <w:abstractNumId w:val="2"/>
  </w:num>
  <w:num w:numId="7">
    <w:abstractNumId w:val="22"/>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6"/>
  </w:num>
  <w:num w:numId="10">
    <w:abstractNumId w:val="0"/>
  </w:num>
  <w:num w:numId="11">
    <w:abstractNumId w:val="16"/>
  </w:num>
  <w:num w:numId="12">
    <w:abstractNumId w:val="21"/>
  </w:num>
  <w:num w:numId="13">
    <w:abstractNumId w:val="23"/>
  </w:num>
  <w:num w:numId="14">
    <w:abstractNumId w:val="8"/>
  </w:num>
  <w:num w:numId="15">
    <w:abstractNumId w:val="18"/>
  </w:num>
  <w:num w:numId="16">
    <w:abstractNumId w:val="10"/>
  </w:num>
  <w:num w:numId="17">
    <w:abstractNumId w:val="6"/>
  </w:num>
  <w:num w:numId="18">
    <w:abstractNumId w:val="4"/>
  </w:num>
  <w:num w:numId="19">
    <w:abstractNumId w:val="12"/>
  </w:num>
  <w:num w:numId="20">
    <w:abstractNumId w:val="19"/>
  </w:num>
  <w:num w:numId="21">
    <w:abstractNumId w:val="9"/>
  </w:num>
  <w:num w:numId="22">
    <w:abstractNumId w:val="25"/>
  </w:num>
  <w:num w:numId="23">
    <w:abstractNumId w:val="17"/>
  </w:num>
  <w:num w:numId="24">
    <w:abstractNumId w:val="15"/>
  </w:num>
  <w:num w:numId="25">
    <w:abstractNumId w:val="14"/>
  </w:num>
  <w:num w:numId="26">
    <w:abstractNumId w:val="13"/>
  </w:num>
  <w:num w:numId="27">
    <w:abstractNumId w:val="26"/>
  </w:num>
  <w:num w:numId="28">
    <w:abstractNumId w:val="26"/>
  </w:num>
  <w:num w:numId="29">
    <w:abstractNumId w:val="26"/>
  </w:num>
  <w:num w:numId="30">
    <w:abstractNumId w:val="26"/>
  </w:num>
  <w:num w:numId="31">
    <w:abstractNumId w:val="26"/>
  </w:num>
  <w:num w:numId="32">
    <w:abstractNumId w:val="26"/>
  </w:num>
  <w:num w:numId="33">
    <w:abstractNumId w:val="26"/>
  </w:num>
  <w:num w:numId="34">
    <w:abstractNumId w:val="5"/>
  </w:num>
  <w:num w:numId="35">
    <w:abstractNumId w:val="26"/>
  </w:num>
  <w:num w:numId="36">
    <w:abstractNumId w:val="26"/>
  </w:num>
  <w:num w:numId="37">
    <w:abstractNumId w:val="26"/>
  </w:num>
  <w:num w:numId="38">
    <w:abstractNumId w:val="26"/>
  </w:num>
  <w:num w:numId="39">
    <w:abstractNumId w:val="26"/>
  </w:num>
  <w:num w:numId="40">
    <w:abstractNumId w:val="26"/>
  </w:num>
  <w:num w:numId="41">
    <w:abstractNumId w:val="26"/>
  </w:num>
  <w:num w:numId="42">
    <w:abstractNumId w:val="26"/>
  </w:num>
  <w:num w:numId="43">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38"/>
    <w:rsid w:val="000011A7"/>
    <w:rsid w:val="000011AD"/>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3160"/>
    <w:rsid w:val="00013241"/>
    <w:rsid w:val="000133F2"/>
    <w:rsid w:val="00013838"/>
    <w:rsid w:val="00014311"/>
    <w:rsid w:val="0001437F"/>
    <w:rsid w:val="00014A4C"/>
    <w:rsid w:val="0001509E"/>
    <w:rsid w:val="0001566E"/>
    <w:rsid w:val="00015749"/>
    <w:rsid w:val="00015D5C"/>
    <w:rsid w:val="0001622D"/>
    <w:rsid w:val="0001646C"/>
    <w:rsid w:val="00016AC6"/>
    <w:rsid w:val="00016E8D"/>
    <w:rsid w:val="00020069"/>
    <w:rsid w:val="00020705"/>
    <w:rsid w:val="00020812"/>
    <w:rsid w:val="000215D8"/>
    <w:rsid w:val="00021832"/>
    <w:rsid w:val="00021876"/>
    <w:rsid w:val="0002195F"/>
    <w:rsid w:val="00022A65"/>
    <w:rsid w:val="0002321B"/>
    <w:rsid w:val="000237D7"/>
    <w:rsid w:val="000243A4"/>
    <w:rsid w:val="0002470D"/>
    <w:rsid w:val="00025024"/>
    <w:rsid w:val="000252E0"/>
    <w:rsid w:val="00025724"/>
    <w:rsid w:val="00025852"/>
    <w:rsid w:val="00025AAD"/>
    <w:rsid w:val="00025B58"/>
    <w:rsid w:val="000264ED"/>
    <w:rsid w:val="000267AB"/>
    <w:rsid w:val="00026D2D"/>
    <w:rsid w:val="00026F51"/>
    <w:rsid w:val="00027253"/>
    <w:rsid w:val="000279DA"/>
    <w:rsid w:val="00027C2E"/>
    <w:rsid w:val="00027DD7"/>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684F"/>
    <w:rsid w:val="00036A36"/>
    <w:rsid w:val="00036A8B"/>
    <w:rsid w:val="00037425"/>
    <w:rsid w:val="00037563"/>
    <w:rsid w:val="00041465"/>
    <w:rsid w:val="000417EB"/>
    <w:rsid w:val="00041A28"/>
    <w:rsid w:val="00042348"/>
    <w:rsid w:val="000425F7"/>
    <w:rsid w:val="000430AA"/>
    <w:rsid w:val="00044A04"/>
    <w:rsid w:val="00045610"/>
    <w:rsid w:val="00045AE0"/>
    <w:rsid w:val="0004617B"/>
    <w:rsid w:val="0004627F"/>
    <w:rsid w:val="000466C6"/>
    <w:rsid w:val="0004671D"/>
    <w:rsid w:val="00046C7F"/>
    <w:rsid w:val="00047A7C"/>
    <w:rsid w:val="00047F38"/>
    <w:rsid w:val="00050006"/>
    <w:rsid w:val="0005059F"/>
    <w:rsid w:val="000506D7"/>
    <w:rsid w:val="00050BC3"/>
    <w:rsid w:val="00051103"/>
    <w:rsid w:val="00051838"/>
    <w:rsid w:val="00051B9E"/>
    <w:rsid w:val="000528D0"/>
    <w:rsid w:val="000539BD"/>
    <w:rsid w:val="00053DE4"/>
    <w:rsid w:val="00053F6A"/>
    <w:rsid w:val="00054C72"/>
    <w:rsid w:val="000554B0"/>
    <w:rsid w:val="00055E49"/>
    <w:rsid w:val="00055EE5"/>
    <w:rsid w:val="0005667C"/>
    <w:rsid w:val="0005792E"/>
    <w:rsid w:val="00057BE1"/>
    <w:rsid w:val="0006165A"/>
    <w:rsid w:val="000617F2"/>
    <w:rsid w:val="000619B2"/>
    <w:rsid w:val="00061F93"/>
    <w:rsid w:val="00062ABD"/>
    <w:rsid w:val="00063050"/>
    <w:rsid w:val="00064083"/>
    <w:rsid w:val="000650FC"/>
    <w:rsid w:val="00065506"/>
    <w:rsid w:val="00065639"/>
    <w:rsid w:val="0006564C"/>
    <w:rsid w:val="00065CFA"/>
    <w:rsid w:val="00065E31"/>
    <w:rsid w:val="000660F1"/>
    <w:rsid w:val="000667DE"/>
    <w:rsid w:val="00066807"/>
    <w:rsid w:val="00066DA3"/>
    <w:rsid w:val="0006790A"/>
    <w:rsid w:val="00067ADD"/>
    <w:rsid w:val="00067EBE"/>
    <w:rsid w:val="000708F5"/>
    <w:rsid w:val="000711D8"/>
    <w:rsid w:val="00071284"/>
    <w:rsid w:val="0007152B"/>
    <w:rsid w:val="0007163D"/>
    <w:rsid w:val="00071A26"/>
    <w:rsid w:val="00071FA0"/>
    <w:rsid w:val="00072397"/>
    <w:rsid w:val="000728A3"/>
    <w:rsid w:val="000728BD"/>
    <w:rsid w:val="000729A2"/>
    <w:rsid w:val="000731F9"/>
    <w:rsid w:val="00073226"/>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346C"/>
    <w:rsid w:val="000839A4"/>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26"/>
    <w:rsid w:val="0009189E"/>
    <w:rsid w:val="00091DE6"/>
    <w:rsid w:val="00092293"/>
    <w:rsid w:val="00092A3D"/>
    <w:rsid w:val="00092AA0"/>
    <w:rsid w:val="00092B30"/>
    <w:rsid w:val="00092C22"/>
    <w:rsid w:val="00092D7F"/>
    <w:rsid w:val="000933B2"/>
    <w:rsid w:val="000948F1"/>
    <w:rsid w:val="00094A21"/>
    <w:rsid w:val="00094B1C"/>
    <w:rsid w:val="00095DD7"/>
    <w:rsid w:val="00095EA4"/>
    <w:rsid w:val="00096995"/>
    <w:rsid w:val="00096B93"/>
    <w:rsid w:val="000A03C7"/>
    <w:rsid w:val="000A0B3C"/>
    <w:rsid w:val="000A0F97"/>
    <w:rsid w:val="000A1559"/>
    <w:rsid w:val="000A17F5"/>
    <w:rsid w:val="000A2FC1"/>
    <w:rsid w:val="000A3322"/>
    <w:rsid w:val="000A33E2"/>
    <w:rsid w:val="000A3A84"/>
    <w:rsid w:val="000A3B0F"/>
    <w:rsid w:val="000A3C88"/>
    <w:rsid w:val="000A3E04"/>
    <w:rsid w:val="000A42FC"/>
    <w:rsid w:val="000A4395"/>
    <w:rsid w:val="000A4999"/>
    <w:rsid w:val="000A5B98"/>
    <w:rsid w:val="000A5CD9"/>
    <w:rsid w:val="000A6022"/>
    <w:rsid w:val="000A649A"/>
    <w:rsid w:val="000A6C94"/>
    <w:rsid w:val="000A6DE4"/>
    <w:rsid w:val="000A6E09"/>
    <w:rsid w:val="000A6E91"/>
    <w:rsid w:val="000A70A2"/>
    <w:rsid w:val="000A721F"/>
    <w:rsid w:val="000A7836"/>
    <w:rsid w:val="000A7C07"/>
    <w:rsid w:val="000B086F"/>
    <w:rsid w:val="000B08E7"/>
    <w:rsid w:val="000B172E"/>
    <w:rsid w:val="000B181A"/>
    <w:rsid w:val="000B1A33"/>
    <w:rsid w:val="000B2C6C"/>
    <w:rsid w:val="000B2E53"/>
    <w:rsid w:val="000B3216"/>
    <w:rsid w:val="000B332D"/>
    <w:rsid w:val="000B44F1"/>
    <w:rsid w:val="000B4CCA"/>
    <w:rsid w:val="000B4D89"/>
    <w:rsid w:val="000B562F"/>
    <w:rsid w:val="000B60B1"/>
    <w:rsid w:val="000B635F"/>
    <w:rsid w:val="000B65EE"/>
    <w:rsid w:val="000B6EEA"/>
    <w:rsid w:val="000B7195"/>
    <w:rsid w:val="000B79AA"/>
    <w:rsid w:val="000C0518"/>
    <w:rsid w:val="000C0AFB"/>
    <w:rsid w:val="000C0D29"/>
    <w:rsid w:val="000C0E05"/>
    <w:rsid w:val="000C0EB7"/>
    <w:rsid w:val="000C14A0"/>
    <w:rsid w:val="000C17F2"/>
    <w:rsid w:val="000C1A19"/>
    <w:rsid w:val="000C1F95"/>
    <w:rsid w:val="000C29D0"/>
    <w:rsid w:val="000C2A5C"/>
    <w:rsid w:val="000C3082"/>
    <w:rsid w:val="000C366A"/>
    <w:rsid w:val="000C3888"/>
    <w:rsid w:val="000C479C"/>
    <w:rsid w:val="000C4C43"/>
    <w:rsid w:val="000C4E3F"/>
    <w:rsid w:val="000C6608"/>
    <w:rsid w:val="000C7295"/>
    <w:rsid w:val="000C72F6"/>
    <w:rsid w:val="000C730F"/>
    <w:rsid w:val="000C78A5"/>
    <w:rsid w:val="000D0303"/>
    <w:rsid w:val="000D040B"/>
    <w:rsid w:val="000D15C3"/>
    <w:rsid w:val="000D179A"/>
    <w:rsid w:val="000D2801"/>
    <w:rsid w:val="000D334B"/>
    <w:rsid w:val="000D3E7A"/>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241"/>
    <w:rsid w:val="000E0362"/>
    <w:rsid w:val="000E049C"/>
    <w:rsid w:val="000E09E6"/>
    <w:rsid w:val="000E0B68"/>
    <w:rsid w:val="000E1092"/>
    <w:rsid w:val="000E11DA"/>
    <w:rsid w:val="000E22AA"/>
    <w:rsid w:val="000E25E3"/>
    <w:rsid w:val="000E3B30"/>
    <w:rsid w:val="000E3FBB"/>
    <w:rsid w:val="000E5055"/>
    <w:rsid w:val="000E524D"/>
    <w:rsid w:val="000E5AF7"/>
    <w:rsid w:val="000E6127"/>
    <w:rsid w:val="000E642B"/>
    <w:rsid w:val="000E6C8A"/>
    <w:rsid w:val="000E7AE6"/>
    <w:rsid w:val="000F0B99"/>
    <w:rsid w:val="000F2354"/>
    <w:rsid w:val="000F262C"/>
    <w:rsid w:val="000F26CF"/>
    <w:rsid w:val="000F2F3B"/>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1C12"/>
    <w:rsid w:val="001022EC"/>
    <w:rsid w:val="001027FD"/>
    <w:rsid w:val="0010291D"/>
    <w:rsid w:val="001038CD"/>
    <w:rsid w:val="0010425A"/>
    <w:rsid w:val="001043D3"/>
    <w:rsid w:val="001047C4"/>
    <w:rsid w:val="001050F8"/>
    <w:rsid w:val="001051DB"/>
    <w:rsid w:val="00105357"/>
    <w:rsid w:val="001054FE"/>
    <w:rsid w:val="00105570"/>
    <w:rsid w:val="00106331"/>
    <w:rsid w:val="001068FE"/>
    <w:rsid w:val="0010704D"/>
    <w:rsid w:val="001079A5"/>
    <w:rsid w:val="00107A82"/>
    <w:rsid w:val="00110418"/>
    <w:rsid w:val="001105DC"/>
    <w:rsid w:val="001107E6"/>
    <w:rsid w:val="00111FCB"/>
    <w:rsid w:val="00112AB6"/>
    <w:rsid w:val="001131CC"/>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17F"/>
    <w:rsid w:val="0012422F"/>
    <w:rsid w:val="0012556F"/>
    <w:rsid w:val="001268FB"/>
    <w:rsid w:val="00126934"/>
    <w:rsid w:val="00126B50"/>
    <w:rsid w:val="00127077"/>
    <w:rsid w:val="001277BB"/>
    <w:rsid w:val="00127ADC"/>
    <w:rsid w:val="00130004"/>
    <w:rsid w:val="001301FA"/>
    <w:rsid w:val="001306ED"/>
    <w:rsid w:val="00130FDE"/>
    <w:rsid w:val="00131363"/>
    <w:rsid w:val="001315B8"/>
    <w:rsid w:val="001316AE"/>
    <w:rsid w:val="00131B1A"/>
    <w:rsid w:val="00131CD7"/>
    <w:rsid w:val="00132DE9"/>
    <w:rsid w:val="00133600"/>
    <w:rsid w:val="00134EE6"/>
    <w:rsid w:val="00135D23"/>
    <w:rsid w:val="001366BC"/>
    <w:rsid w:val="00136F26"/>
    <w:rsid w:val="00137545"/>
    <w:rsid w:val="001375C7"/>
    <w:rsid w:val="00140211"/>
    <w:rsid w:val="00140B95"/>
    <w:rsid w:val="001417B3"/>
    <w:rsid w:val="0014181A"/>
    <w:rsid w:val="00141A15"/>
    <w:rsid w:val="00141BED"/>
    <w:rsid w:val="00141DC6"/>
    <w:rsid w:val="00142163"/>
    <w:rsid w:val="00142F4D"/>
    <w:rsid w:val="0014336A"/>
    <w:rsid w:val="001434C2"/>
    <w:rsid w:val="001436E3"/>
    <w:rsid w:val="001436E4"/>
    <w:rsid w:val="00143B19"/>
    <w:rsid w:val="001448C7"/>
    <w:rsid w:val="00144BD4"/>
    <w:rsid w:val="00144D02"/>
    <w:rsid w:val="00144DAE"/>
    <w:rsid w:val="001460A3"/>
    <w:rsid w:val="0014620A"/>
    <w:rsid w:val="00147170"/>
    <w:rsid w:val="00147741"/>
    <w:rsid w:val="00147A40"/>
    <w:rsid w:val="0015072F"/>
    <w:rsid w:val="00150848"/>
    <w:rsid w:val="00151611"/>
    <w:rsid w:val="00152822"/>
    <w:rsid w:val="00152FB0"/>
    <w:rsid w:val="001535C3"/>
    <w:rsid w:val="0015380B"/>
    <w:rsid w:val="00153863"/>
    <w:rsid w:val="001548F5"/>
    <w:rsid w:val="00154A2E"/>
    <w:rsid w:val="001566B1"/>
    <w:rsid w:val="00156CBB"/>
    <w:rsid w:val="001570CC"/>
    <w:rsid w:val="00157533"/>
    <w:rsid w:val="00157BB4"/>
    <w:rsid w:val="00157DF7"/>
    <w:rsid w:val="00157F6F"/>
    <w:rsid w:val="001602A1"/>
    <w:rsid w:val="00160957"/>
    <w:rsid w:val="00160B2C"/>
    <w:rsid w:val="00160B8D"/>
    <w:rsid w:val="00160D41"/>
    <w:rsid w:val="001611C9"/>
    <w:rsid w:val="00161224"/>
    <w:rsid w:val="00161328"/>
    <w:rsid w:val="00161970"/>
    <w:rsid w:val="001619F0"/>
    <w:rsid w:val="00161BA8"/>
    <w:rsid w:val="00162586"/>
    <w:rsid w:val="00162657"/>
    <w:rsid w:val="00162C12"/>
    <w:rsid w:val="00162F18"/>
    <w:rsid w:val="00163C1B"/>
    <w:rsid w:val="00163D70"/>
    <w:rsid w:val="00163E05"/>
    <w:rsid w:val="00163EF8"/>
    <w:rsid w:val="0016418B"/>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36C3"/>
    <w:rsid w:val="00174185"/>
    <w:rsid w:val="00174FC1"/>
    <w:rsid w:val="00175816"/>
    <w:rsid w:val="00176393"/>
    <w:rsid w:val="0017652A"/>
    <w:rsid w:val="0017666D"/>
    <w:rsid w:val="001779BE"/>
    <w:rsid w:val="00180C38"/>
    <w:rsid w:val="00182814"/>
    <w:rsid w:val="00182D30"/>
    <w:rsid w:val="001831E0"/>
    <w:rsid w:val="001835CF"/>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1653"/>
    <w:rsid w:val="001926DF"/>
    <w:rsid w:val="001930CA"/>
    <w:rsid w:val="00193CAB"/>
    <w:rsid w:val="0019471D"/>
    <w:rsid w:val="00194B32"/>
    <w:rsid w:val="00194E4D"/>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67CD"/>
    <w:rsid w:val="001A7601"/>
    <w:rsid w:val="001A76D0"/>
    <w:rsid w:val="001A7AE9"/>
    <w:rsid w:val="001A7D8D"/>
    <w:rsid w:val="001B056F"/>
    <w:rsid w:val="001B0F58"/>
    <w:rsid w:val="001B1D54"/>
    <w:rsid w:val="001B26AC"/>
    <w:rsid w:val="001B2E27"/>
    <w:rsid w:val="001B30AD"/>
    <w:rsid w:val="001B5098"/>
    <w:rsid w:val="001B51BB"/>
    <w:rsid w:val="001B5C5C"/>
    <w:rsid w:val="001B5CEB"/>
    <w:rsid w:val="001B6A74"/>
    <w:rsid w:val="001B75BA"/>
    <w:rsid w:val="001B7C4A"/>
    <w:rsid w:val="001B7C68"/>
    <w:rsid w:val="001C04E0"/>
    <w:rsid w:val="001C0FF9"/>
    <w:rsid w:val="001C10EB"/>
    <w:rsid w:val="001C1A79"/>
    <w:rsid w:val="001C1D16"/>
    <w:rsid w:val="001C1D30"/>
    <w:rsid w:val="001C2177"/>
    <w:rsid w:val="001C221B"/>
    <w:rsid w:val="001C25CF"/>
    <w:rsid w:val="001C2710"/>
    <w:rsid w:val="001C2952"/>
    <w:rsid w:val="001C33C5"/>
    <w:rsid w:val="001C342F"/>
    <w:rsid w:val="001C3D06"/>
    <w:rsid w:val="001C463E"/>
    <w:rsid w:val="001C5B38"/>
    <w:rsid w:val="001C7144"/>
    <w:rsid w:val="001C7A72"/>
    <w:rsid w:val="001C7ABF"/>
    <w:rsid w:val="001D16B9"/>
    <w:rsid w:val="001D1851"/>
    <w:rsid w:val="001D1966"/>
    <w:rsid w:val="001D19D8"/>
    <w:rsid w:val="001D1FA1"/>
    <w:rsid w:val="001D281A"/>
    <w:rsid w:val="001D2C70"/>
    <w:rsid w:val="001D2CFC"/>
    <w:rsid w:val="001D3495"/>
    <w:rsid w:val="001D34D4"/>
    <w:rsid w:val="001D3A74"/>
    <w:rsid w:val="001D3E0E"/>
    <w:rsid w:val="001D4AD6"/>
    <w:rsid w:val="001D5187"/>
    <w:rsid w:val="001D5308"/>
    <w:rsid w:val="001D668B"/>
    <w:rsid w:val="001D680F"/>
    <w:rsid w:val="001D6988"/>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48"/>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758"/>
    <w:rsid w:val="001F1D41"/>
    <w:rsid w:val="001F2179"/>
    <w:rsid w:val="001F29DD"/>
    <w:rsid w:val="001F2E60"/>
    <w:rsid w:val="001F36DD"/>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4818"/>
    <w:rsid w:val="00224C34"/>
    <w:rsid w:val="00225009"/>
    <w:rsid w:val="00225387"/>
    <w:rsid w:val="00226703"/>
    <w:rsid w:val="00226DC5"/>
    <w:rsid w:val="002278D1"/>
    <w:rsid w:val="00227F5C"/>
    <w:rsid w:val="002304E0"/>
    <w:rsid w:val="00230503"/>
    <w:rsid w:val="002305ED"/>
    <w:rsid w:val="0023087A"/>
    <w:rsid w:val="002308A3"/>
    <w:rsid w:val="002309BB"/>
    <w:rsid w:val="002309C6"/>
    <w:rsid w:val="00231519"/>
    <w:rsid w:val="00231850"/>
    <w:rsid w:val="00231888"/>
    <w:rsid w:val="00231E3A"/>
    <w:rsid w:val="002327BB"/>
    <w:rsid w:val="0023314B"/>
    <w:rsid w:val="00233626"/>
    <w:rsid w:val="0023389E"/>
    <w:rsid w:val="00233D65"/>
    <w:rsid w:val="00234182"/>
    <w:rsid w:val="0023493F"/>
    <w:rsid w:val="00234FC2"/>
    <w:rsid w:val="002356BC"/>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34"/>
    <w:rsid w:val="002437C3"/>
    <w:rsid w:val="0024443B"/>
    <w:rsid w:val="00244E59"/>
    <w:rsid w:val="002451CC"/>
    <w:rsid w:val="00245A16"/>
    <w:rsid w:val="00245CB8"/>
    <w:rsid w:val="002460DD"/>
    <w:rsid w:val="002462F4"/>
    <w:rsid w:val="00246A7F"/>
    <w:rsid w:val="00246C46"/>
    <w:rsid w:val="00250ECA"/>
    <w:rsid w:val="002516AB"/>
    <w:rsid w:val="00251C47"/>
    <w:rsid w:val="002522BE"/>
    <w:rsid w:val="0025257E"/>
    <w:rsid w:val="00252813"/>
    <w:rsid w:val="00252939"/>
    <w:rsid w:val="002533D1"/>
    <w:rsid w:val="00253BF1"/>
    <w:rsid w:val="00253F17"/>
    <w:rsid w:val="00254319"/>
    <w:rsid w:val="00254AAA"/>
    <w:rsid w:val="00254AFA"/>
    <w:rsid w:val="002550B3"/>
    <w:rsid w:val="00255C5B"/>
    <w:rsid w:val="00255D6E"/>
    <w:rsid w:val="00255E87"/>
    <w:rsid w:val="00255E95"/>
    <w:rsid w:val="00256B2A"/>
    <w:rsid w:val="00256CD4"/>
    <w:rsid w:val="00257577"/>
    <w:rsid w:val="00257BC9"/>
    <w:rsid w:val="00257C68"/>
    <w:rsid w:val="00260297"/>
    <w:rsid w:val="00260E75"/>
    <w:rsid w:val="00260FDE"/>
    <w:rsid w:val="00260FED"/>
    <w:rsid w:val="002611C8"/>
    <w:rsid w:val="002614C1"/>
    <w:rsid w:val="002620AC"/>
    <w:rsid w:val="00264707"/>
    <w:rsid w:val="0026471A"/>
    <w:rsid w:val="002648B0"/>
    <w:rsid w:val="00264B86"/>
    <w:rsid w:val="00264EA5"/>
    <w:rsid w:val="002655AA"/>
    <w:rsid w:val="00265957"/>
    <w:rsid w:val="00265B25"/>
    <w:rsid w:val="00265D90"/>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053"/>
    <w:rsid w:val="00277435"/>
    <w:rsid w:val="00277445"/>
    <w:rsid w:val="00277BBB"/>
    <w:rsid w:val="002800F3"/>
    <w:rsid w:val="00280AF2"/>
    <w:rsid w:val="00280C0F"/>
    <w:rsid w:val="00281F33"/>
    <w:rsid w:val="002829FD"/>
    <w:rsid w:val="002837AD"/>
    <w:rsid w:val="0028397D"/>
    <w:rsid w:val="00283E5E"/>
    <w:rsid w:val="00284767"/>
    <w:rsid w:val="00285BA1"/>
    <w:rsid w:val="00286C7F"/>
    <w:rsid w:val="0028703B"/>
    <w:rsid w:val="0028722F"/>
    <w:rsid w:val="00287E56"/>
    <w:rsid w:val="0029009E"/>
    <w:rsid w:val="00290B35"/>
    <w:rsid w:val="00290FCD"/>
    <w:rsid w:val="002911A8"/>
    <w:rsid w:val="00291450"/>
    <w:rsid w:val="00291B89"/>
    <w:rsid w:val="00291E61"/>
    <w:rsid w:val="00292BC1"/>
    <w:rsid w:val="00292D01"/>
    <w:rsid w:val="00293785"/>
    <w:rsid w:val="002939BF"/>
    <w:rsid w:val="00293F9B"/>
    <w:rsid w:val="00294369"/>
    <w:rsid w:val="0029588C"/>
    <w:rsid w:val="00297B1A"/>
    <w:rsid w:val="00297D7F"/>
    <w:rsid w:val="002A0DED"/>
    <w:rsid w:val="002A1C81"/>
    <w:rsid w:val="002A1CAD"/>
    <w:rsid w:val="002A1D98"/>
    <w:rsid w:val="002A1FF7"/>
    <w:rsid w:val="002A2424"/>
    <w:rsid w:val="002A28D5"/>
    <w:rsid w:val="002A2BAF"/>
    <w:rsid w:val="002A3093"/>
    <w:rsid w:val="002A3386"/>
    <w:rsid w:val="002A34EA"/>
    <w:rsid w:val="002A3676"/>
    <w:rsid w:val="002A3687"/>
    <w:rsid w:val="002A408A"/>
    <w:rsid w:val="002A40E6"/>
    <w:rsid w:val="002A6627"/>
    <w:rsid w:val="002A6824"/>
    <w:rsid w:val="002A6997"/>
    <w:rsid w:val="002A6D20"/>
    <w:rsid w:val="002A7392"/>
    <w:rsid w:val="002A750A"/>
    <w:rsid w:val="002A7772"/>
    <w:rsid w:val="002B075B"/>
    <w:rsid w:val="002B19EB"/>
    <w:rsid w:val="002B1B25"/>
    <w:rsid w:val="002B2C84"/>
    <w:rsid w:val="002B3524"/>
    <w:rsid w:val="002B46A1"/>
    <w:rsid w:val="002B46AC"/>
    <w:rsid w:val="002B52D6"/>
    <w:rsid w:val="002B53C8"/>
    <w:rsid w:val="002B54DA"/>
    <w:rsid w:val="002B5EF6"/>
    <w:rsid w:val="002B6455"/>
    <w:rsid w:val="002B72C2"/>
    <w:rsid w:val="002B7E11"/>
    <w:rsid w:val="002C003E"/>
    <w:rsid w:val="002C0BBD"/>
    <w:rsid w:val="002C0ECF"/>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9E7"/>
    <w:rsid w:val="002C7E31"/>
    <w:rsid w:val="002C7E6F"/>
    <w:rsid w:val="002C7EAE"/>
    <w:rsid w:val="002D02C1"/>
    <w:rsid w:val="002D0AA2"/>
    <w:rsid w:val="002D0D68"/>
    <w:rsid w:val="002D1167"/>
    <w:rsid w:val="002D1B2B"/>
    <w:rsid w:val="002D298B"/>
    <w:rsid w:val="002D2ADA"/>
    <w:rsid w:val="002D3505"/>
    <w:rsid w:val="002D3A76"/>
    <w:rsid w:val="002D3CD1"/>
    <w:rsid w:val="002D4284"/>
    <w:rsid w:val="002D4C07"/>
    <w:rsid w:val="002D574A"/>
    <w:rsid w:val="002D6626"/>
    <w:rsid w:val="002D6718"/>
    <w:rsid w:val="002D699A"/>
    <w:rsid w:val="002D6CCD"/>
    <w:rsid w:val="002D713D"/>
    <w:rsid w:val="002D72BD"/>
    <w:rsid w:val="002D79CF"/>
    <w:rsid w:val="002E0E08"/>
    <w:rsid w:val="002E0E17"/>
    <w:rsid w:val="002E0EF7"/>
    <w:rsid w:val="002E1883"/>
    <w:rsid w:val="002E1AEB"/>
    <w:rsid w:val="002E1B29"/>
    <w:rsid w:val="002E1F43"/>
    <w:rsid w:val="002E2E92"/>
    <w:rsid w:val="002E3319"/>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4E3"/>
    <w:rsid w:val="002F1543"/>
    <w:rsid w:val="002F162A"/>
    <w:rsid w:val="002F1E44"/>
    <w:rsid w:val="002F24F5"/>
    <w:rsid w:val="002F25D3"/>
    <w:rsid w:val="002F2AD8"/>
    <w:rsid w:val="002F306C"/>
    <w:rsid w:val="002F3F8E"/>
    <w:rsid w:val="002F4476"/>
    <w:rsid w:val="002F487D"/>
    <w:rsid w:val="002F4BEF"/>
    <w:rsid w:val="002F4E24"/>
    <w:rsid w:val="002F5057"/>
    <w:rsid w:val="002F515E"/>
    <w:rsid w:val="002F5602"/>
    <w:rsid w:val="002F5A67"/>
    <w:rsid w:val="002F5CCC"/>
    <w:rsid w:val="002F5E07"/>
    <w:rsid w:val="002F65F5"/>
    <w:rsid w:val="002F74D5"/>
    <w:rsid w:val="002F7D10"/>
    <w:rsid w:val="002F7D53"/>
    <w:rsid w:val="00300156"/>
    <w:rsid w:val="00300DC9"/>
    <w:rsid w:val="0030111A"/>
    <w:rsid w:val="00302017"/>
    <w:rsid w:val="003021AA"/>
    <w:rsid w:val="00302527"/>
    <w:rsid w:val="0030349A"/>
    <w:rsid w:val="003036CC"/>
    <w:rsid w:val="003040E9"/>
    <w:rsid w:val="00304F1C"/>
    <w:rsid w:val="00304FC6"/>
    <w:rsid w:val="0030542F"/>
    <w:rsid w:val="00305CDB"/>
    <w:rsid w:val="00305E04"/>
    <w:rsid w:val="00306A54"/>
    <w:rsid w:val="00306B31"/>
    <w:rsid w:val="00306CBE"/>
    <w:rsid w:val="00306D23"/>
    <w:rsid w:val="00307CFB"/>
    <w:rsid w:val="00310514"/>
    <w:rsid w:val="00310831"/>
    <w:rsid w:val="003108A5"/>
    <w:rsid w:val="003109FB"/>
    <w:rsid w:val="00310DB3"/>
    <w:rsid w:val="00311AE7"/>
    <w:rsid w:val="00311D69"/>
    <w:rsid w:val="00311F9D"/>
    <w:rsid w:val="003120E7"/>
    <w:rsid w:val="003121DA"/>
    <w:rsid w:val="0031231B"/>
    <w:rsid w:val="00313076"/>
    <w:rsid w:val="0031382A"/>
    <w:rsid w:val="00314363"/>
    <w:rsid w:val="00314443"/>
    <w:rsid w:val="00314707"/>
    <w:rsid w:val="00315112"/>
    <w:rsid w:val="00315221"/>
    <w:rsid w:val="00315459"/>
    <w:rsid w:val="00315A3B"/>
    <w:rsid w:val="00315AC2"/>
    <w:rsid w:val="00317297"/>
    <w:rsid w:val="00317CAE"/>
    <w:rsid w:val="00320039"/>
    <w:rsid w:val="0032064B"/>
    <w:rsid w:val="00320875"/>
    <w:rsid w:val="003208A8"/>
    <w:rsid w:val="003208C1"/>
    <w:rsid w:val="00320F99"/>
    <w:rsid w:val="003216AC"/>
    <w:rsid w:val="00321740"/>
    <w:rsid w:val="00321840"/>
    <w:rsid w:val="0032185B"/>
    <w:rsid w:val="00321B94"/>
    <w:rsid w:val="00321CF2"/>
    <w:rsid w:val="003232B5"/>
    <w:rsid w:val="00323541"/>
    <w:rsid w:val="00324099"/>
    <w:rsid w:val="0032439A"/>
    <w:rsid w:val="003247A5"/>
    <w:rsid w:val="00324DD0"/>
    <w:rsid w:val="0032570F"/>
    <w:rsid w:val="003258E0"/>
    <w:rsid w:val="00325A00"/>
    <w:rsid w:val="00325E8C"/>
    <w:rsid w:val="00326126"/>
    <w:rsid w:val="00326149"/>
    <w:rsid w:val="003268D1"/>
    <w:rsid w:val="00327591"/>
    <w:rsid w:val="003277CC"/>
    <w:rsid w:val="003279A1"/>
    <w:rsid w:val="00330429"/>
    <w:rsid w:val="00330985"/>
    <w:rsid w:val="00330C08"/>
    <w:rsid w:val="00330E29"/>
    <w:rsid w:val="00330E5A"/>
    <w:rsid w:val="003314C1"/>
    <w:rsid w:val="003318C7"/>
    <w:rsid w:val="0033227D"/>
    <w:rsid w:val="00332B43"/>
    <w:rsid w:val="003335F7"/>
    <w:rsid w:val="00333E54"/>
    <w:rsid w:val="00333EE5"/>
    <w:rsid w:val="003340DB"/>
    <w:rsid w:val="00334E87"/>
    <w:rsid w:val="003358F7"/>
    <w:rsid w:val="00335A5F"/>
    <w:rsid w:val="00335A88"/>
    <w:rsid w:val="003362FB"/>
    <w:rsid w:val="00336340"/>
    <w:rsid w:val="00336C41"/>
    <w:rsid w:val="00336D6B"/>
    <w:rsid w:val="0033742C"/>
    <w:rsid w:val="0034015C"/>
    <w:rsid w:val="003402FE"/>
    <w:rsid w:val="00341A81"/>
    <w:rsid w:val="00341EC4"/>
    <w:rsid w:val="003420B7"/>
    <w:rsid w:val="003426E9"/>
    <w:rsid w:val="0034298B"/>
    <w:rsid w:val="00342D9F"/>
    <w:rsid w:val="00342F89"/>
    <w:rsid w:val="0034326E"/>
    <w:rsid w:val="00343F86"/>
    <w:rsid w:val="00344649"/>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34C"/>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284"/>
    <w:rsid w:val="00360649"/>
    <w:rsid w:val="00361A4D"/>
    <w:rsid w:val="00361D7B"/>
    <w:rsid w:val="003629B9"/>
    <w:rsid w:val="00362EF7"/>
    <w:rsid w:val="00363DFB"/>
    <w:rsid w:val="00363FC0"/>
    <w:rsid w:val="003644D7"/>
    <w:rsid w:val="00364A82"/>
    <w:rsid w:val="00364B1A"/>
    <w:rsid w:val="0036572A"/>
    <w:rsid w:val="0036707D"/>
    <w:rsid w:val="003679F2"/>
    <w:rsid w:val="00367E97"/>
    <w:rsid w:val="0037068F"/>
    <w:rsid w:val="0037069C"/>
    <w:rsid w:val="0037173E"/>
    <w:rsid w:val="00371A4B"/>
    <w:rsid w:val="00371CF2"/>
    <w:rsid w:val="003726C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49EC"/>
    <w:rsid w:val="00385194"/>
    <w:rsid w:val="00385FB9"/>
    <w:rsid w:val="00386274"/>
    <w:rsid w:val="00386513"/>
    <w:rsid w:val="0038662D"/>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880"/>
    <w:rsid w:val="003A1DDC"/>
    <w:rsid w:val="003A2132"/>
    <w:rsid w:val="003A2C6C"/>
    <w:rsid w:val="003A4303"/>
    <w:rsid w:val="003A4545"/>
    <w:rsid w:val="003A45F7"/>
    <w:rsid w:val="003A4D45"/>
    <w:rsid w:val="003A5284"/>
    <w:rsid w:val="003A6061"/>
    <w:rsid w:val="003A67EA"/>
    <w:rsid w:val="003A7426"/>
    <w:rsid w:val="003A76EC"/>
    <w:rsid w:val="003A787B"/>
    <w:rsid w:val="003B0522"/>
    <w:rsid w:val="003B0765"/>
    <w:rsid w:val="003B082B"/>
    <w:rsid w:val="003B1BEF"/>
    <w:rsid w:val="003B1D97"/>
    <w:rsid w:val="003B22F2"/>
    <w:rsid w:val="003B2A1F"/>
    <w:rsid w:val="003B2E54"/>
    <w:rsid w:val="003B369D"/>
    <w:rsid w:val="003B3790"/>
    <w:rsid w:val="003B3897"/>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9DD"/>
    <w:rsid w:val="003C1F34"/>
    <w:rsid w:val="003C2478"/>
    <w:rsid w:val="003C267B"/>
    <w:rsid w:val="003C2888"/>
    <w:rsid w:val="003C35FA"/>
    <w:rsid w:val="003C3778"/>
    <w:rsid w:val="003C4947"/>
    <w:rsid w:val="003C4F1D"/>
    <w:rsid w:val="003C5311"/>
    <w:rsid w:val="003C5336"/>
    <w:rsid w:val="003C57A8"/>
    <w:rsid w:val="003C5BF9"/>
    <w:rsid w:val="003C5D0B"/>
    <w:rsid w:val="003C5ECC"/>
    <w:rsid w:val="003C6121"/>
    <w:rsid w:val="003C6947"/>
    <w:rsid w:val="003C6CF1"/>
    <w:rsid w:val="003C702B"/>
    <w:rsid w:val="003C74EC"/>
    <w:rsid w:val="003C7504"/>
    <w:rsid w:val="003D018A"/>
    <w:rsid w:val="003D036B"/>
    <w:rsid w:val="003D0D40"/>
    <w:rsid w:val="003D13F4"/>
    <w:rsid w:val="003D21B0"/>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A41"/>
    <w:rsid w:val="003F1F07"/>
    <w:rsid w:val="003F27A3"/>
    <w:rsid w:val="003F2DE8"/>
    <w:rsid w:val="003F3150"/>
    <w:rsid w:val="003F33E9"/>
    <w:rsid w:val="003F388F"/>
    <w:rsid w:val="003F38C3"/>
    <w:rsid w:val="003F3E75"/>
    <w:rsid w:val="003F5B80"/>
    <w:rsid w:val="003F6B38"/>
    <w:rsid w:val="003F6F0B"/>
    <w:rsid w:val="003F7040"/>
    <w:rsid w:val="003F74E6"/>
    <w:rsid w:val="003F79AB"/>
    <w:rsid w:val="003F7F59"/>
    <w:rsid w:val="0040007E"/>
    <w:rsid w:val="00400390"/>
    <w:rsid w:val="00400787"/>
    <w:rsid w:val="0040092F"/>
    <w:rsid w:val="00400D68"/>
    <w:rsid w:val="00401403"/>
    <w:rsid w:val="00401426"/>
    <w:rsid w:val="00401E78"/>
    <w:rsid w:val="00402AC2"/>
    <w:rsid w:val="00403311"/>
    <w:rsid w:val="004035B4"/>
    <w:rsid w:val="004039F9"/>
    <w:rsid w:val="00403DE6"/>
    <w:rsid w:val="004042EB"/>
    <w:rsid w:val="00404477"/>
    <w:rsid w:val="00404DDE"/>
    <w:rsid w:val="004061F1"/>
    <w:rsid w:val="00406439"/>
    <w:rsid w:val="00406B6E"/>
    <w:rsid w:val="004074AB"/>
    <w:rsid w:val="004077E5"/>
    <w:rsid w:val="00410935"/>
    <w:rsid w:val="004116F1"/>
    <w:rsid w:val="00411BA5"/>
    <w:rsid w:val="00412E97"/>
    <w:rsid w:val="00413793"/>
    <w:rsid w:val="004142D2"/>
    <w:rsid w:val="00414869"/>
    <w:rsid w:val="00414972"/>
    <w:rsid w:val="00414A2D"/>
    <w:rsid w:val="00414A8B"/>
    <w:rsid w:val="00414BA6"/>
    <w:rsid w:val="004159F7"/>
    <w:rsid w:val="00415BBE"/>
    <w:rsid w:val="004174FF"/>
    <w:rsid w:val="00420413"/>
    <w:rsid w:val="0042048B"/>
    <w:rsid w:val="004207F1"/>
    <w:rsid w:val="00420B40"/>
    <w:rsid w:val="0042131F"/>
    <w:rsid w:val="004216A9"/>
    <w:rsid w:val="00421752"/>
    <w:rsid w:val="004218A4"/>
    <w:rsid w:val="0042223F"/>
    <w:rsid w:val="00422382"/>
    <w:rsid w:val="00422990"/>
    <w:rsid w:val="0042304E"/>
    <w:rsid w:val="00423297"/>
    <w:rsid w:val="004236CF"/>
    <w:rsid w:val="004245BA"/>
    <w:rsid w:val="004249A8"/>
    <w:rsid w:val="004249DC"/>
    <w:rsid w:val="00424A8C"/>
    <w:rsid w:val="0042542C"/>
    <w:rsid w:val="0042597B"/>
    <w:rsid w:val="00426A6D"/>
    <w:rsid w:val="00426EA4"/>
    <w:rsid w:val="00427082"/>
    <w:rsid w:val="004275B9"/>
    <w:rsid w:val="0043038E"/>
    <w:rsid w:val="004310D1"/>
    <w:rsid w:val="00431997"/>
    <w:rsid w:val="0043200E"/>
    <w:rsid w:val="0043239E"/>
    <w:rsid w:val="004323B3"/>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D8A"/>
    <w:rsid w:val="0044200F"/>
    <w:rsid w:val="00442554"/>
    <w:rsid w:val="00442A4B"/>
    <w:rsid w:val="00442D7F"/>
    <w:rsid w:val="00443063"/>
    <w:rsid w:val="00443407"/>
    <w:rsid w:val="00443D4E"/>
    <w:rsid w:val="00444035"/>
    <w:rsid w:val="004443CD"/>
    <w:rsid w:val="0044482E"/>
    <w:rsid w:val="004453C1"/>
    <w:rsid w:val="00445812"/>
    <w:rsid w:val="00445C47"/>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BF6"/>
    <w:rsid w:val="00451CE9"/>
    <w:rsid w:val="004526F1"/>
    <w:rsid w:val="004529EA"/>
    <w:rsid w:val="00453230"/>
    <w:rsid w:val="004534AC"/>
    <w:rsid w:val="00453E2E"/>
    <w:rsid w:val="0045448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25C9"/>
    <w:rsid w:val="004632B2"/>
    <w:rsid w:val="00463522"/>
    <w:rsid w:val="00463CAF"/>
    <w:rsid w:val="00464100"/>
    <w:rsid w:val="004649C6"/>
    <w:rsid w:val="00464ADE"/>
    <w:rsid w:val="00465499"/>
    <w:rsid w:val="00465A27"/>
    <w:rsid w:val="00465CFC"/>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133"/>
    <w:rsid w:val="004713A9"/>
    <w:rsid w:val="00471688"/>
    <w:rsid w:val="00471BED"/>
    <w:rsid w:val="004720D8"/>
    <w:rsid w:val="0047213B"/>
    <w:rsid w:val="00472B2D"/>
    <w:rsid w:val="00472C11"/>
    <w:rsid w:val="004731AD"/>
    <w:rsid w:val="004731BD"/>
    <w:rsid w:val="00473EF7"/>
    <w:rsid w:val="00474887"/>
    <w:rsid w:val="00474F8C"/>
    <w:rsid w:val="0047573E"/>
    <w:rsid w:val="00475A86"/>
    <w:rsid w:val="0047754D"/>
    <w:rsid w:val="004803CF"/>
    <w:rsid w:val="00481665"/>
    <w:rsid w:val="004819D6"/>
    <w:rsid w:val="00481B57"/>
    <w:rsid w:val="004820EE"/>
    <w:rsid w:val="00482169"/>
    <w:rsid w:val="0048249B"/>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3C6"/>
    <w:rsid w:val="00494422"/>
    <w:rsid w:val="00494DC5"/>
    <w:rsid w:val="004955C4"/>
    <w:rsid w:val="00495B76"/>
    <w:rsid w:val="00495CCA"/>
    <w:rsid w:val="004962ED"/>
    <w:rsid w:val="00496765"/>
    <w:rsid w:val="004968D2"/>
    <w:rsid w:val="00496ACD"/>
    <w:rsid w:val="004977E3"/>
    <w:rsid w:val="00497C74"/>
    <w:rsid w:val="004A159A"/>
    <w:rsid w:val="004A21E1"/>
    <w:rsid w:val="004A2699"/>
    <w:rsid w:val="004A26CA"/>
    <w:rsid w:val="004A2AA5"/>
    <w:rsid w:val="004A2C42"/>
    <w:rsid w:val="004A31AD"/>
    <w:rsid w:val="004A37C5"/>
    <w:rsid w:val="004A3AED"/>
    <w:rsid w:val="004A40B5"/>
    <w:rsid w:val="004A537A"/>
    <w:rsid w:val="004A5B1C"/>
    <w:rsid w:val="004A6345"/>
    <w:rsid w:val="004A641F"/>
    <w:rsid w:val="004A65A9"/>
    <w:rsid w:val="004A6A85"/>
    <w:rsid w:val="004A6EDB"/>
    <w:rsid w:val="004A7263"/>
    <w:rsid w:val="004A7275"/>
    <w:rsid w:val="004A746C"/>
    <w:rsid w:val="004A74E8"/>
    <w:rsid w:val="004B10CA"/>
    <w:rsid w:val="004B16AB"/>
    <w:rsid w:val="004B23F2"/>
    <w:rsid w:val="004B2C12"/>
    <w:rsid w:val="004B2DE9"/>
    <w:rsid w:val="004B30A5"/>
    <w:rsid w:val="004B3839"/>
    <w:rsid w:val="004B3B00"/>
    <w:rsid w:val="004B4225"/>
    <w:rsid w:val="004B4F90"/>
    <w:rsid w:val="004B51C3"/>
    <w:rsid w:val="004B533C"/>
    <w:rsid w:val="004B53D6"/>
    <w:rsid w:val="004B5576"/>
    <w:rsid w:val="004B6B5E"/>
    <w:rsid w:val="004B7572"/>
    <w:rsid w:val="004B7915"/>
    <w:rsid w:val="004B7C1C"/>
    <w:rsid w:val="004C02E6"/>
    <w:rsid w:val="004C0748"/>
    <w:rsid w:val="004C1651"/>
    <w:rsid w:val="004C211A"/>
    <w:rsid w:val="004C2489"/>
    <w:rsid w:val="004C3373"/>
    <w:rsid w:val="004C396E"/>
    <w:rsid w:val="004C3BA9"/>
    <w:rsid w:val="004C41E8"/>
    <w:rsid w:val="004C47B9"/>
    <w:rsid w:val="004C5138"/>
    <w:rsid w:val="004C51D0"/>
    <w:rsid w:val="004C59FB"/>
    <w:rsid w:val="004C5C06"/>
    <w:rsid w:val="004C68D2"/>
    <w:rsid w:val="004C69FC"/>
    <w:rsid w:val="004C7326"/>
    <w:rsid w:val="004C76C7"/>
    <w:rsid w:val="004C787C"/>
    <w:rsid w:val="004C7FA9"/>
    <w:rsid w:val="004D123C"/>
    <w:rsid w:val="004D1EA6"/>
    <w:rsid w:val="004D21DD"/>
    <w:rsid w:val="004D26D0"/>
    <w:rsid w:val="004D289C"/>
    <w:rsid w:val="004D3390"/>
    <w:rsid w:val="004D3441"/>
    <w:rsid w:val="004D3A80"/>
    <w:rsid w:val="004D41EC"/>
    <w:rsid w:val="004D4849"/>
    <w:rsid w:val="004D4CB5"/>
    <w:rsid w:val="004D5C43"/>
    <w:rsid w:val="004D5D4D"/>
    <w:rsid w:val="004D5E60"/>
    <w:rsid w:val="004D6AE3"/>
    <w:rsid w:val="004D6D33"/>
    <w:rsid w:val="004D71D9"/>
    <w:rsid w:val="004D7928"/>
    <w:rsid w:val="004D7DF9"/>
    <w:rsid w:val="004D7E37"/>
    <w:rsid w:val="004E0213"/>
    <w:rsid w:val="004E0FF4"/>
    <w:rsid w:val="004E1100"/>
    <w:rsid w:val="004E1134"/>
    <w:rsid w:val="004E1E77"/>
    <w:rsid w:val="004E1F1A"/>
    <w:rsid w:val="004E1F49"/>
    <w:rsid w:val="004E25CD"/>
    <w:rsid w:val="004E26DF"/>
    <w:rsid w:val="004E27AF"/>
    <w:rsid w:val="004E3054"/>
    <w:rsid w:val="004E3A26"/>
    <w:rsid w:val="004E44B3"/>
    <w:rsid w:val="004E4E22"/>
    <w:rsid w:val="004E5009"/>
    <w:rsid w:val="004E50C8"/>
    <w:rsid w:val="004E5356"/>
    <w:rsid w:val="004E5513"/>
    <w:rsid w:val="004E6469"/>
    <w:rsid w:val="004E6508"/>
    <w:rsid w:val="004E7067"/>
    <w:rsid w:val="004E74B9"/>
    <w:rsid w:val="004E77CD"/>
    <w:rsid w:val="004E7A34"/>
    <w:rsid w:val="004E7CAF"/>
    <w:rsid w:val="004E7D4A"/>
    <w:rsid w:val="004F00FF"/>
    <w:rsid w:val="004F03C6"/>
    <w:rsid w:val="004F0C5B"/>
    <w:rsid w:val="004F102F"/>
    <w:rsid w:val="004F12C0"/>
    <w:rsid w:val="004F13C8"/>
    <w:rsid w:val="004F19DE"/>
    <w:rsid w:val="004F1DDB"/>
    <w:rsid w:val="004F2C15"/>
    <w:rsid w:val="004F3925"/>
    <w:rsid w:val="004F3E66"/>
    <w:rsid w:val="004F3E7B"/>
    <w:rsid w:val="004F4259"/>
    <w:rsid w:val="004F4843"/>
    <w:rsid w:val="004F5E81"/>
    <w:rsid w:val="004F625F"/>
    <w:rsid w:val="004F6AB3"/>
    <w:rsid w:val="004F6CE7"/>
    <w:rsid w:val="004F7427"/>
    <w:rsid w:val="004F753A"/>
    <w:rsid w:val="004F78EE"/>
    <w:rsid w:val="00500336"/>
    <w:rsid w:val="00500378"/>
    <w:rsid w:val="00500A50"/>
    <w:rsid w:val="005015FC"/>
    <w:rsid w:val="005018D3"/>
    <w:rsid w:val="00501CC9"/>
    <w:rsid w:val="005023D5"/>
    <w:rsid w:val="005023EB"/>
    <w:rsid w:val="00502559"/>
    <w:rsid w:val="0050332D"/>
    <w:rsid w:val="00504C14"/>
    <w:rsid w:val="00506E05"/>
    <w:rsid w:val="00506FDF"/>
    <w:rsid w:val="005077BE"/>
    <w:rsid w:val="00507A9B"/>
    <w:rsid w:val="00507B51"/>
    <w:rsid w:val="00510425"/>
    <w:rsid w:val="00510D5C"/>
    <w:rsid w:val="0051117B"/>
    <w:rsid w:val="00511609"/>
    <w:rsid w:val="005123CB"/>
    <w:rsid w:val="00512655"/>
    <w:rsid w:val="00512710"/>
    <w:rsid w:val="00512AD4"/>
    <w:rsid w:val="00512F89"/>
    <w:rsid w:val="0051341F"/>
    <w:rsid w:val="005135F6"/>
    <w:rsid w:val="00513C37"/>
    <w:rsid w:val="00514A2E"/>
    <w:rsid w:val="00517183"/>
    <w:rsid w:val="00517792"/>
    <w:rsid w:val="005200DF"/>
    <w:rsid w:val="00520384"/>
    <w:rsid w:val="005207C5"/>
    <w:rsid w:val="00520C8B"/>
    <w:rsid w:val="00520F3C"/>
    <w:rsid w:val="005212FF"/>
    <w:rsid w:val="005214B0"/>
    <w:rsid w:val="005225D5"/>
    <w:rsid w:val="005234A7"/>
    <w:rsid w:val="005236F2"/>
    <w:rsid w:val="00524573"/>
    <w:rsid w:val="0052596B"/>
    <w:rsid w:val="00526CC2"/>
    <w:rsid w:val="00527945"/>
    <w:rsid w:val="00530098"/>
    <w:rsid w:val="00530BB1"/>
    <w:rsid w:val="00531062"/>
    <w:rsid w:val="0053164B"/>
    <w:rsid w:val="00531A80"/>
    <w:rsid w:val="00531A83"/>
    <w:rsid w:val="0053235A"/>
    <w:rsid w:val="005325E7"/>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4317"/>
    <w:rsid w:val="00544455"/>
    <w:rsid w:val="00544B3F"/>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1DDB"/>
    <w:rsid w:val="00552BEC"/>
    <w:rsid w:val="00552D8C"/>
    <w:rsid w:val="00553292"/>
    <w:rsid w:val="00553631"/>
    <w:rsid w:val="00553BC8"/>
    <w:rsid w:val="00554480"/>
    <w:rsid w:val="00554DC4"/>
    <w:rsid w:val="00554E45"/>
    <w:rsid w:val="0055526D"/>
    <w:rsid w:val="00555CFD"/>
    <w:rsid w:val="00556D9D"/>
    <w:rsid w:val="00556FDE"/>
    <w:rsid w:val="00557ADA"/>
    <w:rsid w:val="0056025D"/>
    <w:rsid w:val="005605B6"/>
    <w:rsid w:val="00561FBF"/>
    <w:rsid w:val="00561FE7"/>
    <w:rsid w:val="005629A0"/>
    <w:rsid w:val="00562AED"/>
    <w:rsid w:val="00562E36"/>
    <w:rsid w:val="0056310F"/>
    <w:rsid w:val="00563825"/>
    <w:rsid w:val="00563A0A"/>
    <w:rsid w:val="00564182"/>
    <w:rsid w:val="00564EB8"/>
    <w:rsid w:val="0056521A"/>
    <w:rsid w:val="00565493"/>
    <w:rsid w:val="0056695E"/>
    <w:rsid w:val="00566B7E"/>
    <w:rsid w:val="00566D53"/>
    <w:rsid w:val="00566DA4"/>
    <w:rsid w:val="00567946"/>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933"/>
    <w:rsid w:val="00575A32"/>
    <w:rsid w:val="00575DC4"/>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3C27"/>
    <w:rsid w:val="0058474E"/>
    <w:rsid w:val="00584A18"/>
    <w:rsid w:val="00584B26"/>
    <w:rsid w:val="00584F67"/>
    <w:rsid w:val="005860CF"/>
    <w:rsid w:val="005866F8"/>
    <w:rsid w:val="0058670E"/>
    <w:rsid w:val="00586A33"/>
    <w:rsid w:val="00586F8C"/>
    <w:rsid w:val="00587BF9"/>
    <w:rsid w:val="00587E8A"/>
    <w:rsid w:val="00587EE4"/>
    <w:rsid w:val="00587F16"/>
    <w:rsid w:val="00590239"/>
    <w:rsid w:val="005904A0"/>
    <w:rsid w:val="005907FA"/>
    <w:rsid w:val="005922B2"/>
    <w:rsid w:val="0059237B"/>
    <w:rsid w:val="00592383"/>
    <w:rsid w:val="005925D3"/>
    <w:rsid w:val="00593F15"/>
    <w:rsid w:val="00594486"/>
    <w:rsid w:val="0059453B"/>
    <w:rsid w:val="0059453E"/>
    <w:rsid w:val="00594BDC"/>
    <w:rsid w:val="00595024"/>
    <w:rsid w:val="0059513D"/>
    <w:rsid w:val="005952FC"/>
    <w:rsid w:val="005957CF"/>
    <w:rsid w:val="00595D3F"/>
    <w:rsid w:val="00595E6E"/>
    <w:rsid w:val="0059633C"/>
    <w:rsid w:val="00596575"/>
    <w:rsid w:val="0059659B"/>
    <w:rsid w:val="00596A7B"/>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B59"/>
    <w:rsid w:val="005A51FF"/>
    <w:rsid w:val="005A54BF"/>
    <w:rsid w:val="005A54EE"/>
    <w:rsid w:val="005A587F"/>
    <w:rsid w:val="005A5A17"/>
    <w:rsid w:val="005A6C52"/>
    <w:rsid w:val="005A70DB"/>
    <w:rsid w:val="005A7665"/>
    <w:rsid w:val="005A783B"/>
    <w:rsid w:val="005A7968"/>
    <w:rsid w:val="005A79BA"/>
    <w:rsid w:val="005A7DAC"/>
    <w:rsid w:val="005B0BA0"/>
    <w:rsid w:val="005B0C51"/>
    <w:rsid w:val="005B13B2"/>
    <w:rsid w:val="005B14CB"/>
    <w:rsid w:val="005B1E34"/>
    <w:rsid w:val="005B2244"/>
    <w:rsid w:val="005B241B"/>
    <w:rsid w:val="005B277B"/>
    <w:rsid w:val="005B2BC7"/>
    <w:rsid w:val="005B3E05"/>
    <w:rsid w:val="005B3FA4"/>
    <w:rsid w:val="005B44AC"/>
    <w:rsid w:val="005B52C0"/>
    <w:rsid w:val="005B54CD"/>
    <w:rsid w:val="005B5B2B"/>
    <w:rsid w:val="005B6931"/>
    <w:rsid w:val="005B6F9A"/>
    <w:rsid w:val="005B70EE"/>
    <w:rsid w:val="005B7107"/>
    <w:rsid w:val="005B721A"/>
    <w:rsid w:val="005B7FD4"/>
    <w:rsid w:val="005C13BE"/>
    <w:rsid w:val="005C14C6"/>
    <w:rsid w:val="005C1C1C"/>
    <w:rsid w:val="005C24FE"/>
    <w:rsid w:val="005C2FB2"/>
    <w:rsid w:val="005C361D"/>
    <w:rsid w:val="005C4AFE"/>
    <w:rsid w:val="005C4D1C"/>
    <w:rsid w:val="005C544C"/>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9DD"/>
    <w:rsid w:val="005D4D77"/>
    <w:rsid w:val="005D51E7"/>
    <w:rsid w:val="005D540A"/>
    <w:rsid w:val="005D5519"/>
    <w:rsid w:val="005D5BE5"/>
    <w:rsid w:val="005D5CB5"/>
    <w:rsid w:val="005D66B5"/>
    <w:rsid w:val="005D6C58"/>
    <w:rsid w:val="005D6CD5"/>
    <w:rsid w:val="005D6DBE"/>
    <w:rsid w:val="005D7CA0"/>
    <w:rsid w:val="005E0266"/>
    <w:rsid w:val="005E0316"/>
    <w:rsid w:val="005E09A6"/>
    <w:rsid w:val="005E1155"/>
    <w:rsid w:val="005E11EC"/>
    <w:rsid w:val="005E1439"/>
    <w:rsid w:val="005E1DAC"/>
    <w:rsid w:val="005E2062"/>
    <w:rsid w:val="005E2101"/>
    <w:rsid w:val="005E2179"/>
    <w:rsid w:val="005E2AEC"/>
    <w:rsid w:val="005E2C98"/>
    <w:rsid w:val="005E30F3"/>
    <w:rsid w:val="005E3C86"/>
    <w:rsid w:val="005E41A6"/>
    <w:rsid w:val="005E4A3F"/>
    <w:rsid w:val="005E4AFA"/>
    <w:rsid w:val="005E4C3A"/>
    <w:rsid w:val="005E57CE"/>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8C5"/>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1494"/>
    <w:rsid w:val="00601AA9"/>
    <w:rsid w:val="00601C33"/>
    <w:rsid w:val="00602CAA"/>
    <w:rsid w:val="00602E58"/>
    <w:rsid w:val="00603B5E"/>
    <w:rsid w:val="00603B93"/>
    <w:rsid w:val="00603D6F"/>
    <w:rsid w:val="00604519"/>
    <w:rsid w:val="0060498E"/>
    <w:rsid w:val="00604BBC"/>
    <w:rsid w:val="00604F2D"/>
    <w:rsid w:val="0060553B"/>
    <w:rsid w:val="006060CB"/>
    <w:rsid w:val="0060693B"/>
    <w:rsid w:val="00606CF1"/>
    <w:rsid w:val="0060795B"/>
    <w:rsid w:val="00607B87"/>
    <w:rsid w:val="00607DC5"/>
    <w:rsid w:val="0061116E"/>
    <w:rsid w:val="00611F93"/>
    <w:rsid w:val="006120A7"/>
    <w:rsid w:val="006127BB"/>
    <w:rsid w:val="00613E6A"/>
    <w:rsid w:val="006143F7"/>
    <w:rsid w:val="00614480"/>
    <w:rsid w:val="00614984"/>
    <w:rsid w:val="00614C49"/>
    <w:rsid w:val="0061513D"/>
    <w:rsid w:val="00615298"/>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51AA"/>
    <w:rsid w:val="006255A1"/>
    <w:rsid w:val="00625CDA"/>
    <w:rsid w:val="00626071"/>
    <w:rsid w:val="00626B22"/>
    <w:rsid w:val="00626BEB"/>
    <w:rsid w:val="006273C0"/>
    <w:rsid w:val="0062778D"/>
    <w:rsid w:val="00627C3E"/>
    <w:rsid w:val="006300DB"/>
    <w:rsid w:val="0063025B"/>
    <w:rsid w:val="00630482"/>
    <w:rsid w:val="00631307"/>
    <w:rsid w:val="006316F8"/>
    <w:rsid w:val="00632A28"/>
    <w:rsid w:val="00633361"/>
    <w:rsid w:val="006340BC"/>
    <w:rsid w:val="0063425A"/>
    <w:rsid w:val="006342A1"/>
    <w:rsid w:val="006345D3"/>
    <w:rsid w:val="00634CCB"/>
    <w:rsid w:val="006360F4"/>
    <w:rsid w:val="0063637A"/>
    <w:rsid w:val="006364EF"/>
    <w:rsid w:val="0063736C"/>
    <w:rsid w:val="0064056C"/>
    <w:rsid w:val="00640DF9"/>
    <w:rsid w:val="00640EC9"/>
    <w:rsid w:val="00641391"/>
    <w:rsid w:val="006425BA"/>
    <w:rsid w:val="006431AC"/>
    <w:rsid w:val="00643562"/>
    <w:rsid w:val="006435B5"/>
    <w:rsid w:val="00643B21"/>
    <w:rsid w:val="00643F87"/>
    <w:rsid w:val="00644A70"/>
    <w:rsid w:val="00644F09"/>
    <w:rsid w:val="0064523D"/>
    <w:rsid w:val="006459A5"/>
    <w:rsid w:val="0064744C"/>
    <w:rsid w:val="006475A6"/>
    <w:rsid w:val="00647774"/>
    <w:rsid w:val="00647B2A"/>
    <w:rsid w:val="00647B50"/>
    <w:rsid w:val="00650B34"/>
    <w:rsid w:val="00650D1D"/>
    <w:rsid w:val="00650FC5"/>
    <w:rsid w:val="006514F4"/>
    <w:rsid w:val="00652DAA"/>
    <w:rsid w:val="00653578"/>
    <w:rsid w:val="00653593"/>
    <w:rsid w:val="00653A22"/>
    <w:rsid w:val="00653BB0"/>
    <w:rsid w:val="00653C01"/>
    <w:rsid w:val="00656592"/>
    <w:rsid w:val="006569A6"/>
    <w:rsid w:val="00656AE0"/>
    <w:rsid w:val="00656D3F"/>
    <w:rsid w:val="006571C7"/>
    <w:rsid w:val="0065746B"/>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E3"/>
    <w:rsid w:val="00663EB4"/>
    <w:rsid w:val="00664291"/>
    <w:rsid w:val="006649BC"/>
    <w:rsid w:val="00664B79"/>
    <w:rsid w:val="00664DD2"/>
    <w:rsid w:val="00665346"/>
    <w:rsid w:val="00665AA9"/>
    <w:rsid w:val="00666890"/>
    <w:rsid w:val="00666B03"/>
    <w:rsid w:val="0066705B"/>
    <w:rsid w:val="0066724D"/>
    <w:rsid w:val="00667278"/>
    <w:rsid w:val="00667309"/>
    <w:rsid w:val="0066741C"/>
    <w:rsid w:val="00667D32"/>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70D3"/>
    <w:rsid w:val="00677EFE"/>
    <w:rsid w:val="00680243"/>
    <w:rsid w:val="006803D5"/>
    <w:rsid w:val="00680529"/>
    <w:rsid w:val="006813E6"/>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97D43"/>
    <w:rsid w:val="006A1057"/>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0D8B"/>
    <w:rsid w:val="006B20B9"/>
    <w:rsid w:val="006B2A77"/>
    <w:rsid w:val="006B2D41"/>
    <w:rsid w:val="006B368C"/>
    <w:rsid w:val="006B3A9C"/>
    <w:rsid w:val="006B3AAE"/>
    <w:rsid w:val="006B3EAE"/>
    <w:rsid w:val="006B44E6"/>
    <w:rsid w:val="006B49B4"/>
    <w:rsid w:val="006B49C8"/>
    <w:rsid w:val="006B55C7"/>
    <w:rsid w:val="006B5742"/>
    <w:rsid w:val="006B5B8C"/>
    <w:rsid w:val="006B5F6E"/>
    <w:rsid w:val="006B6417"/>
    <w:rsid w:val="006B758F"/>
    <w:rsid w:val="006B76B5"/>
    <w:rsid w:val="006B7DDA"/>
    <w:rsid w:val="006C0249"/>
    <w:rsid w:val="006C0675"/>
    <w:rsid w:val="006C087A"/>
    <w:rsid w:val="006C144A"/>
    <w:rsid w:val="006C193A"/>
    <w:rsid w:val="006C1CC7"/>
    <w:rsid w:val="006C20FE"/>
    <w:rsid w:val="006C2232"/>
    <w:rsid w:val="006C3B06"/>
    <w:rsid w:val="006C3C1A"/>
    <w:rsid w:val="006C3FF1"/>
    <w:rsid w:val="006C4815"/>
    <w:rsid w:val="006C4DDA"/>
    <w:rsid w:val="006C5236"/>
    <w:rsid w:val="006C560D"/>
    <w:rsid w:val="006C5A72"/>
    <w:rsid w:val="006C5BB2"/>
    <w:rsid w:val="006C64CB"/>
    <w:rsid w:val="006C6B6B"/>
    <w:rsid w:val="006C6D1A"/>
    <w:rsid w:val="006C6E46"/>
    <w:rsid w:val="006C72D5"/>
    <w:rsid w:val="006C7461"/>
    <w:rsid w:val="006C7A75"/>
    <w:rsid w:val="006D0098"/>
    <w:rsid w:val="006D0616"/>
    <w:rsid w:val="006D0A76"/>
    <w:rsid w:val="006D267B"/>
    <w:rsid w:val="006D2C1E"/>
    <w:rsid w:val="006D32EF"/>
    <w:rsid w:val="006D3D6E"/>
    <w:rsid w:val="006D4485"/>
    <w:rsid w:val="006D48ED"/>
    <w:rsid w:val="006D6856"/>
    <w:rsid w:val="006D6EB5"/>
    <w:rsid w:val="006D7331"/>
    <w:rsid w:val="006D737C"/>
    <w:rsid w:val="006E1460"/>
    <w:rsid w:val="006E1464"/>
    <w:rsid w:val="006E194E"/>
    <w:rsid w:val="006E1BAB"/>
    <w:rsid w:val="006E242F"/>
    <w:rsid w:val="006E29FD"/>
    <w:rsid w:val="006E2B4B"/>
    <w:rsid w:val="006E2D52"/>
    <w:rsid w:val="006E31E4"/>
    <w:rsid w:val="006E38A1"/>
    <w:rsid w:val="006E4282"/>
    <w:rsid w:val="006E461C"/>
    <w:rsid w:val="006E4630"/>
    <w:rsid w:val="006E48DA"/>
    <w:rsid w:val="006E4CAB"/>
    <w:rsid w:val="006E4F0D"/>
    <w:rsid w:val="006E55DB"/>
    <w:rsid w:val="006E5848"/>
    <w:rsid w:val="006E5BE0"/>
    <w:rsid w:val="006E7782"/>
    <w:rsid w:val="006F1297"/>
    <w:rsid w:val="006F135E"/>
    <w:rsid w:val="006F1D8C"/>
    <w:rsid w:val="006F1E59"/>
    <w:rsid w:val="006F20E9"/>
    <w:rsid w:val="006F2636"/>
    <w:rsid w:val="006F2799"/>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CF4"/>
    <w:rsid w:val="00706DDB"/>
    <w:rsid w:val="00707835"/>
    <w:rsid w:val="00707FDE"/>
    <w:rsid w:val="00710875"/>
    <w:rsid w:val="00710907"/>
    <w:rsid w:val="0071121F"/>
    <w:rsid w:val="00711511"/>
    <w:rsid w:val="0071169B"/>
    <w:rsid w:val="0071187A"/>
    <w:rsid w:val="00711AEE"/>
    <w:rsid w:val="00712AF0"/>
    <w:rsid w:val="0071332A"/>
    <w:rsid w:val="007136CD"/>
    <w:rsid w:val="007137B8"/>
    <w:rsid w:val="00713819"/>
    <w:rsid w:val="007138EB"/>
    <w:rsid w:val="00713BE5"/>
    <w:rsid w:val="00714A89"/>
    <w:rsid w:val="00715245"/>
    <w:rsid w:val="007153B7"/>
    <w:rsid w:val="00715C81"/>
    <w:rsid w:val="0071670C"/>
    <w:rsid w:val="007167E2"/>
    <w:rsid w:val="0071682B"/>
    <w:rsid w:val="00717180"/>
    <w:rsid w:val="007174D0"/>
    <w:rsid w:val="00717D57"/>
    <w:rsid w:val="00720B39"/>
    <w:rsid w:val="00720DEF"/>
    <w:rsid w:val="00721261"/>
    <w:rsid w:val="00721767"/>
    <w:rsid w:val="007220A9"/>
    <w:rsid w:val="00722276"/>
    <w:rsid w:val="007222F2"/>
    <w:rsid w:val="00722B48"/>
    <w:rsid w:val="00722EE9"/>
    <w:rsid w:val="007231ED"/>
    <w:rsid w:val="00723995"/>
    <w:rsid w:val="00724FD0"/>
    <w:rsid w:val="00725571"/>
    <w:rsid w:val="007255E6"/>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756"/>
    <w:rsid w:val="007428E1"/>
    <w:rsid w:val="0074290B"/>
    <w:rsid w:val="00742C54"/>
    <w:rsid w:val="00742C83"/>
    <w:rsid w:val="00742E37"/>
    <w:rsid w:val="00743112"/>
    <w:rsid w:val="00743818"/>
    <w:rsid w:val="0074425D"/>
    <w:rsid w:val="00744F85"/>
    <w:rsid w:val="00744FFA"/>
    <w:rsid w:val="00745FF0"/>
    <w:rsid w:val="00746837"/>
    <w:rsid w:val="00746C82"/>
    <w:rsid w:val="007479FD"/>
    <w:rsid w:val="0075027C"/>
    <w:rsid w:val="00750388"/>
    <w:rsid w:val="00750431"/>
    <w:rsid w:val="0075057D"/>
    <w:rsid w:val="00750DFD"/>
    <w:rsid w:val="00751047"/>
    <w:rsid w:val="0075233C"/>
    <w:rsid w:val="0075263C"/>
    <w:rsid w:val="007526A1"/>
    <w:rsid w:val="00752D14"/>
    <w:rsid w:val="00752D60"/>
    <w:rsid w:val="00752FBA"/>
    <w:rsid w:val="00752FF4"/>
    <w:rsid w:val="007536D1"/>
    <w:rsid w:val="00753703"/>
    <w:rsid w:val="00755260"/>
    <w:rsid w:val="00755EC0"/>
    <w:rsid w:val="00756513"/>
    <w:rsid w:val="0075696B"/>
    <w:rsid w:val="00756A0B"/>
    <w:rsid w:val="00756C2B"/>
    <w:rsid w:val="007572A0"/>
    <w:rsid w:val="00757601"/>
    <w:rsid w:val="0075767A"/>
    <w:rsid w:val="00757CAA"/>
    <w:rsid w:val="00757CF6"/>
    <w:rsid w:val="00757F76"/>
    <w:rsid w:val="00757F9D"/>
    <w:rsid w:val="00760289"/>
    <w:rsid w:val="00761999"/>
    <w:rsid w:val="00761B5C"/>
    <w:rsid w:val="00761CEC"/>
    <w:rsid w:val="00762342"/>
    <w:rsid w:val="00762A6F"/>
    <w:rsid w:val="00762F74"/>
    <w:rsid w:val="007632F9"/>
    <w:rsid w:val="00763C55"/>
    <w:rsid w:val="00763E0D"/>
    <w:rsid w:val="00763FC4"/>
    <w:rsid w:val="00764317"/>
    <w:rsid w:val="007648C5"/>
    <w:rsid w:val="00764D0A"/>
    <w:rsid w:val="00764E8F"/>
    <w:rsid w:val="00765B9D"/>
    <w:rsid w:val="00765D8E"/>
    <w:rsid w:val="00766108"/>
    <w:rsid w:val="00766B67"/>
    <w:rsid w:val="00766F3F"/>
    <w:rsid w:val="007676B2"/>
    <w:rsid w:val="0076799C"/>
    <w:rsid w:val="007716AA"/>
    <w:rsid w:val="00771AED"/>
    <w:rsid w:val="00773AB9"/>
    <w:rsid w:val="00773AFB"/>
    <w:rsid w:val="00773CC8"/>
    <w:rsid w:val="00774219"/>
    <w:rsid w:val="00774414"/>
    <w:rsid w:val="00774626"/>
    <w:rsid w:val="00774CD5"/>
    <w:rsid w:val="00775172"/>
    <w:rsid w:val="0077575E"/>
    <w:rsid w:val="00775B2D"/>
    <w:rsid w:val="00775F96"/>
    <w:rsid w:val="007761F0"/>
    <w:rsid w:val="0077630A"/>
    <w:rsid w:val="007763CF"/>
    <w:rsid w:val="00776D50"/>
    <w:rsid w:val="00776EFA"/>
    <w:rsid w:val="00776F8C"/>
    <w:rsid w:val="00776FF8"/>
    <w:rsid w:val="00777ABC"/>
    <w:rsid w:val="00780B11"/>
    <w:rsid w:val="00780DC4"/>
    <w:rsid w:val="00781196"/>
    <w:rsid w:val="00781265"/>
    <w:rsid w:val="007818C9"/>
    <w:rsid w:val="0078202F"/>
    <w:rsid w:val="0078224F"/>
    <w:rsid w:val="00782949"/>
    <w:rsid w:val="00782A22"/>
    <w:rsid w:val="00782EF6"/>
    <w:rsid w:val="0078366F"/>
    <w:rsid w:val="00783AA4"/>
    <w:rsid w:val="00783AEA"/>
    <w:rsid w:val="00784E20"/>
    <w:rsid w:val="00785AD6"/>
    <w:rsid w:val="00785EC1"/>
    <w:rsid w:val="00786E22"/>
    <w:rsid w:val="0078752D"/>
    <w:rsid w:val="0078766D"/>
    <w:rsid w:val="00787A0F"/>
    <w:rsid w:val="00787BBE"/>
    <w:rsid w:val="00787DF8"/>
    <w:rsid w:val="00787E9C"/>
    <w:rsid w:val="007904AF"/>
    <w:rsid w:val="0079074D"/>
    <w:rsid w:val="007908B0"/>
    <w:rsid w:val="007909EB"/>
    <w:rsid w:val="00790A12"/>
    <w:rsid w:val="00790AD3"/>
    <w:rsid w:val="00790B7C"/>
    <w:rsid w:val="00791C73"/>
    <w:rsid w:val="007920E0"/>
    <w:rsid w:val="00792578"/>
    <w:rsid w:val="00792BAE"/>
    <w:rsid w:val="00793290"/>
    <w:rsid w:val="00793820"/>
    <w:rsid w:val="00793F5D"/>
    <w:rsid w:val="00794772"/>
    <w:rsid w:val="00794AC8"/>
    <w:rsid w:val="00794B78"/>
    <w:rsid w:val="00795C6D"/>
    <w:rsid w:val="00796296"/>
    <w:rsid w:val="00796452"/>
    <w:rsid w:val="007964D2"/>
    <w:rsid w:val="007975F1"/>
    <w:rsid w:val="00797E9A"/>
    <w:rsid w:val="007A01A2"/>
    <w:rsid w:val="007A0AE8"/>
    <w:rsid w:val="007A0F09"/>
    <w:rsid w:val="007A10BC"/>
    <w:rsid w:val="007A182D"/>
    <w:rsid w:val="007A281D"/>
    <w:rsid w:val="007A2ACB"/>
    <w:rsid w:val="007A2AD9"/>
    <w:rsid w:val="007A2CA6"/>
    <w:rsid w:val="007A3699"/>
    <w:rsid w:val="007A62E9"/>
    <w:rsid w:val="007A6364"/>
    <w:rsid w:val="007A66C0"/>
    <w:rsid w:val="007A68AC"/>
    <w:rsid w:val="007A6C2E"/>
    <w:rsid w:val="007A6D07"/>
    <w:rsid w:val="007A7181"/>
    <w:rsid w:val="007A7879"/>
    <w:rsid w:val="007A7FF9"/>
    <w:rsid w:val="007B024A"/>
    <w:rsid w:val="007B0306"/>
    <w:rsid w:val="007B0B53"/>
    <w:rsid w:val="007B0CBE"/>
    <w:rsid w:val="007B245E"/>
    <w:rsid w:val="007B2F3F"/>
    <w:rsid w:val="007B30C7"/>
    <w:rsid w:val="007B3DC6"/>
    <w:rsid w:val="007B3E53"/>
    <w:rsid w:val="007B41D0"/>
    <w:rsid w:val="007B478B"/>
    <w:rsid w:val="007B4812"/>
    <w:rsid w:val="007B55AD"/>
    <w:rsid w:val="007B6557"/>
    <w:rsid w:val="007B769B"/>
    <w:rsid w:val="007B78A2"/>
    <w:rsid w:val="007C002D"/>
    <w:rsid w:val="007C03C8"/>
    <w:rsid w:val="007C07B3"/>
    <w:rsid w:val="007C0877"/>
    <w:rsid w:val="007C09B0"/>
    <w:rsid w:val="007C0E55"/>
    <w:rsid w:val="007C207E"/>
    <w:rsid w:val="007C2332"/>
    <w:rsid w:val="007C2752"/>
    <w:rsid w:val="007C2790"/>
    <w:rsid w:val="007C28EE"/>
    <w:rsid w:val="007C2AC0"/>
    <w:rsid w:val="007C2B85"/>
    <w:rsid w:val="007C2E3A"/>
    <w:rsid w:val="007C32FD"/>
    <w:rsid w:val="007C3662"/>
    <w:rsid w:val="007C5106"/>
    <w:rsid w:val="007C5176"/>
    <w:rsid w:val="007C5567"/>
    <w:rsid w:val="007C55BE"/>
    <w:rsid w:val="007C5BFE"/>
    <w:rsid w:val="007C6A30"/>
    <w:rsid w:val="007C758F"/>
    <w:rsid w:val="007C7A67"/>
    <w:rsid w:val="007D1141"/>
    <w:rsid w:val="007D133D"/>
    <w:rsid w:val="007D1529"/>
    <w:rsid w:val="007D1897"/>
    <w:rsid w:val="007D1EE2"/>
    <w:rsid w:val="007D2C05"/>
    <w:rsid w:val="007D30B7"/>
    <w:rsid w:val="007D395F"/>
    <w:rsid w:val="007D40A2"/>
    <w:rsid w:val="007D44B1"/>
    <w:rsid w:val="007D4CEF"/>
    <w:rsid w:val="007D4EB4"/>
    <w:rsid w:val="007D57FD"/>
    <w:rsid w:val="007D590E"/>
    <w:rsid w:val="007D5E56"/>
    <w:rsid w:val="007D66F3"/>
    <w:rsid w:val="007D6AA7"/>
    <w:rsid w:val="007D6D7D"/>
    <w:rsid w:val="007D6D7E"/>
    <w:rsid w:val="007D6F2B"/>
    <w:rsid w:val="007D743B"/>
    <w:rsid w:val="007D74FC"/>
    <w:rsid w:val="007D7E1C"/>
    <w:rsid w:val="007E01C3"/>
    <w:rsid w:val="007E068A"/>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BEE"/>
    <w:rsid w:val="007F1E33"/>
    <w:rsid w:val="007F1F0C"/>
    <w:rsid w:val="007F228B"/>
    <w:rsid w:val="007F2526"/>
    <w:rsid w:val="007F307C"/>
    <w:rsid w:val="007F51A2"/>
    <w:rsid w:val="007F52F0"/>
    <w:rsid w:val="007F5E32"/>
    <w:rsid w:val="007F6A64"/>
    <w:rsid w:val="007F6C2F"/>
    <w:rsid w:val="007F7911"/>
    <w:rsid w:val="007F7E89"/>
    <w:rsid w:val="008007FF"/>
    <w:rsid w:val="00800AF2"/>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3A75"/>
    <w:rsid w:val="008247E9"/>
    <w:rsid w:val="00825C9D"/>
    <w:rsid w:val="00826271"/>
    <w:rsid w:val="00826CE3"/>
    <w:rsid w:val="008271B7"/>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418"/>
    <w:rsid w:val="008337A6"/>
    <w:rsid w:val="00833C5D"/>
    <w:rsid w:val="00834597"/>
    <w:rsid w:val="008345BE"/>
    <w:rsid w:val="0083463F"/>
    <w:rsid w:val="00835308"/>
    <w:rsid w:val="008358AD"/>
    <w:rsid w:val="00835B80"/>
    <w:rsid w:val="00835FA1"/>
    <w:rsid w:val="00836DE7"/>
    <w:rsid w:val="00836E8C"/>
    <w:rsid w:val="008371AB"/>
    <w:rsid w:val="008373CD"/>
    <w:rsid w:val="00837969"/>
    <w:rsid w:val="00837A25"/>
    <w:rsid w:val="008407D3"/>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5BF"/>
    <w:rsid w:val="008476B6"/>
    <w:rsid w:val="00850024"/>
    <w:rsid w:val="008502DA"/>
    <w:rsid w:val="008503BC"/>
    <w:rsid w:val="00850C0D"/>
    <w:rsid w:val="0085132A"/>
    <w:rsid w:val="00851478"/>
    <w:rsid w:val="00851D8B"/>
    <w:rsid w:val="00851E20"/>
    <w:rsid w:val="00851F80"/>
    <w:rsid w:val="00852160"/>
    <w:rsid w:val="0085230C"/>
    <w:rsid w:val="008530DD"/>
    <w:rsid w:val="00853A8A"/>
    <w:rsid w:val="00854372"/>
    <w:rsid w:val="0085446B"/>
    <w:rsid w:val="00855BA2"/>
    <w:rsid w:val="00856A2B"/>
    <w:rsid w:val="00856C91"/>
    <w:rsid w:val="0085714F"/>
    <w:rsid w:val="00857350"/>
    <w:rsid w:val="008578DE"/>
    <w:rsid w:val="00857DD5"/>
    <w:rsid w:val="008601F1"/>
    <w:rsid w:val="008604B3"/>
    <w:rsid w:val="00860D75"/>
    <w:rsid w:val="008610D4"/>
    <w:rsid w:val="008611CD"/>
    <w:rsid w:val="00861949"/>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08A4"/>
    <w:rsid w:val="0087110E"/>
    <w:rsid w:val="00872013"/>
    <w:rsid w:val="00872F5F"/>
    <w:rsid w:val="0087324C"/>
    <w:rsid w:val="00873B08"/>
    <w:rsid w:val="00873D3A"/>
    <w:rsid w:val="008740EC"/>
    <w:rsid w:val="0087446E"/>
    <w:rsid w:val="008766C7"/>
    <w:rsid w:val="008767AA"/>
    <w:rsid w:val="00876C36"/>
    <w:rsid w:val="00877057"/>
    <w:rsid w:val="00880432"/>
    <w:rsid w:val="00880A6F"/>
    <w:rsid w:val="00880B76"/>
    <w:rsid w:val="008811D1"/>
    <w:rsid w:val="00881970"/>
    <w:rsid w:val="00881C06"/>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392"/>
    <w:rsid w:val="008864C7"/>
    <w:rsid w:val="008864FE"/>
    <w:rsid w:val="00887075"/>
    <w:rsid w:val="008875E5"/>
    <w:rsid w:val="00887859"/>
    <w:rsid w:val="00887FB7"/>
    <w:rsid w:val="00890AE1"/>
    <w:rsid w:val="0089113E"/>
    <w:rsid w:val="00891487"/>
    <w:rsid w:val="008916AE"/>
    <w:rsid w:val="00891A73"/>
    <w:rsid w:val="00891CC7"/>
    <w:rsid w:val="00892138"/>
    <w:rsid w:val="00892805"/>
    <w:rsid w:val="00892AFD"/>
    <w:rsid w:val="00893104"/>
    <w:rsid w:val="008933D4"/>
    <w:rsid w:val="008939A9"/>
    <w:rsid w:val="00894661"/>
    <w:rsid w:val="008950D4"/>
    <w:rsid w:val="00895A3D"/>
    <w:rsid w:val="008960E4"/>
    <w:rsid w:val="0089727D"/>
    <w:rsid w:val="008976CE"/>
    <w:rsid w:val="00897C79"/>
    <w:rsid w:val="008A0DC9"/>
    <w:rsid w:val="008A0E62"/>
    <w:rsid w:val="008A1547"/>
    <w:rsid w:val="008A1B2D"/>
    <w:rsid w:val="008A2D44"/>
    <w:rsid w:val="008A2F77"/>
    <w:rsid w:val="008A38A9"/>
    <w:rsid w:val="008A3EF2"/>
    <w:rsid w:val="008A407F"/>
    <w:rsid w:val="008A4948"/>
    <w:rsid w:val="008A4A2F"/>
    <w:rsid w:val="008A4CBF"/>
    <w:rsid w:val="008A54AB"/>
    <w:rsid w:val="008A64E6"/>
    <w:rsid w:val="008A6644"/>
    <w:rsid w:val="008A6A25"/>
    <w:rsid w:val="008A6C58"/>
    <w:rsid w:val="008A734A"/>
    <w:rsid w:val="008A764A"/>
    <w:rsid w:val="008B025D"/>
    <w:rsid w:val="008B144F"/>
    <w:rsid w:val="008B2BFC"/>
    <w:rsid w:val="008B305F"/>
    <w:rsid w:val="008B3EC3"/>
    <w:rsid w:val="008B40F1"/>
    <w:rsid w:val="008B42C2"/>
    <w:rsid w:val="008B57F8"/>
    <w:rsid w:val="008B5AE1"/>
    <w:rsid w:val="008B6076"/>
    <w:rsid w:val="008B626C"/>
    <w:rsid w:val="008B6A85"/>
    <w:rsid w:val="008B6FCC"/>
    <w:rsid w:val="008B7BA8"/>
    <w:rsid w:val="008B7D69"/>
    <w:rsid w:val="008B7E52"/>
    <w:rsid w:val="008C0608"/>
    <w:rsid w:val="008C0B7F"/>
    <w:rsid w:val="008C2396"/>
    <w:rsid w:val="008C2AD2"/>
    <w:rsid w:val="008C3090"/>
    <w:rsid w:val="008C320E"/>
    <w:rsid w:val="008C3841"/>
    <w:rsid w:val="008C38D7"/>
    <w:rsid w:val="008C437D"/>
    <w:rsid w:val="008C47AC"/>
    <w:rsid w:val="008C574E"/>
    <w:rsid w:val="008C61E1"/>
    <w:rsid w:val="008C682F"/>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02A"/>
    <w:rsid w:val="008E34CA"/>
    <w:rsid w:val="008E3A3D"/>
    <w:rsid w:val="008E3CFC"/>
    <w:rsid w:val="008E4027"/>
    <w:rsid w:val="008E4150"/>
    <w:rsid w:val="008E4BBB"/>
    <w:rsid w:val="008E4CB1"/>
    <w:rsid w:val="008E53A2"/>
    <w:rsid w:val="008E55A4"/>
    <w:rsid w:val="008E62E2"/>
    <w:rsid w:val="008E693F"/>
    <w:rsid w:val="008E6D59"/>
    <w:rsid w:val="008E6EA8"/>
    <w:rsid w:val="008E7846"/>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CB"/>
    <w:rsid w:val="008F477D"/>
    <w:rsid w:val="008F5362"/>
    <w:rsid w:val="008F54C2"/>
    <w:rsid w:val="008F5865"/>
    <w:rsid w:val="008F5A18"/>
    <w:rsid w:val="008F5F44"/>
    <w:rsid w:val="008F662A"/>
    <w:rsid w:val="008F6F2C"/>
    <w:rsid w:val="008F7AF8"/>
    <w:rsid w:val="008F7BA8"/>
    <w:rsid w:val="008F7F14"/>
    <w:rsid w:val="00900B5E"/>
    <w:rsid w:val="00900C51"/>
    <w:rsid w:val="00900F65"/>
    <w:rsid w:val="00901C3D"/>
    <w:rsid w:val="00901FCC"/>
    <w:rsid w:val="00902225"/>
    <w:rsid w:val="00902F14"/>
    <w:rsid w:val="00903B64"/>
    <w:rsid w:val="009043A2"/>
    <w:rsid w:val="00904645"/>
    <w:rsid w:val="009046AD"/>
    <w:rsid w:val="00904FD0"/>
    <w:rsid w:val="00905BD2"/>
    <w:rsid w:val="00905FF2"/>
    <w:rsid w:val="009066F4"/>
    <w:rsid w:val="0090763C"/>
    <w:rsid w:val="00907650"/>
    <w:rsid w:val="00910032"/>
    <w:rsid w:val="009101ED"/>
    <w:rsid w:val="00910303"/>
    <w:rsid w:val="0091059A"/>
    <w:rsid w:val="00910640"/>
    <w:rsid w:val="009109D6"/>
    <w:rsid w:val="00910F5F"/>
    <w:rsid w:val="00910FC5"/>
    <w:rsid w:val="009110CA"/>
    <w:rsid w:val="009113C5"/>
    <w:rsid w:val="00912989"/>
    <w:rsid w:val="00912C93"/>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A4"/>
    <w:rsid w:val="00921EDC"/>
    <w:rsid w:val="00921F7B"/>
    <w:rsid w:val="00922845"/>
    <w:rsid w:val="009230FD"/>
    <w:rsid w:val="00923442"/>
    <w:rsid w:val="0092367B"/>
    <w:rsid w:val="00924025"/>
    <w:rsid w:val="009248BB"/>
    <w:rsid w:val="00924C5B"/>
    <w:rsid w:val="009254C8"/>
    <w:rsid w:val="00925592"/>
    <w:rsid w:val="009255CF"/>
    <w:rsid w:val="009262D8"/>
    <w:rsid w:val="00926339"/>
    <w:rsid w:val="00926B2A"/>
    <w:rsid w:val="00926F8A"/>
    <w:rsid w:val="00927024"/>
    <w:rsid w:val="0092702A"/>
    <w:rsid w:val="00927181"/>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8F3"/>
    <w:rsid w:val="009409D1"/>
    <w:rsid w:val="00940BFC"/>
    <w:rsid w:val="00940E84"/>
    <w:rsid w:val="009411A6"/>
    <w:rsid w:val="00941388"/>
    <w:rsid w:val="0094153B"/>
    <w:rsid w:val="00941FCC"/>
    <w:rsid w:val="0094209F"/>
    <w:rsid w:val="009420E7"/>
    <w:rsid w:val="0094241F"/>
    <w:rsid w:val="009424D9"/>
    <w:rsid w:val="00942C8A"/>
    <w:rsid w:val="00943594"/>
    <w:rsid w:val="00943683"/>
    <w:rsid w:val="009437F4"/>
    <w:rsid w:val="0094492E"/>
    <w:rsid w:val="009449F9"/>
    <w:rsid w:val="009465CB"/>
    <w:rsid w:val="00946EAE"/>
    <w:rsid w:val="00947975"/>
    <w:rsid w:val="00947CD4"/>
    <w:rsid w:val="00950148"/>
    <w:rsid w:val="00950584"/>
    <w:rsid w:val="00950834"/>
    <w:rsid w:val="00950CCB"/>
    <w:rsid w:val="00950EE1"/>
    <w:rsid w:val="00951386"/>
    <w:rsid w:val="009513F7"/>
    <w:rsid w:val="009518D4"/>
    <w:rsid w:val="009525D6"/>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2B6A"/>
    <w:rsid w:val="00963889"/>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A05"/>
    <w:rsid w:val="00973B8C"/>
    <w:rsid w:val="00973D6D"/>
    <w:rsid w:val="009747C2"/>
    <w:rsid w:val="00975243"/>
    <w:rsid w:val="00975287"/>
    <w:rsid w:val="0097581E"/>
    <w:rsid w:val="00976182"/>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868BC"/>
    <w:rsid w:val="009903A8"/>
    <w:rsid w:val="00990D31"/>
    <w:rsid w:val="00990EA3"/>
    <w:rsid w:val="00991BC4"/>
    <w:rsid w:val="00991F68"/>
    <w:rsid w:val="009920AD"/>
    <w:rsid w:val="00992F36"/>
    <w:rsid w:val="0099310E"/>
    <w:rsid w:val="00993371"/>
    <w:rsid w:val="009938EA"/>
    <w:rsid w:val="00994280"/>
    <w:rsid w:val="009946F0"/>
    <w:rsid w:val="00994754"/>
    <w:rsid w:val="00995178"/>
    <w:rsid w:val="009970AF"/>
    <w:rsid w:val="00997B08"/>
    <w:rsid w:val="00997B1C"/>
    <w:rsid w:val="009A0235"/>
    <w:rsid w:val="009A0411"/>
    <w:rsid w:val="009A0D22"/>
    <w:rsid w:val="009A1467"/>
    <w:rsid w:val="009A176A"/>
    <w:rsid w:val="009A176B"/>
    <w:rsid w:val="009A19ED"/>
    <w:rsid w:val="009A1D02"/>
    <w:rsid w:val="009A226B"/>
    <w:rsid w:val="009A2ACE"/>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2526"/>
    <w:rsid w:val="009B3352"/>
    <w:rsid w:val="009B3B8F"/>
    <w:rsid w:val="009B498F"/>
    <w:rsid w:val="009B5454"/>
    <w:rsid w:val="009B59AA"/>
    <w:rsid w:val="009B644F"/>
    <w:rsid w:val="009B6572"/>
    <w:rsid w:val="009B6A81"/>
    <w:rsid w:val="009B6B13"/>
    <w:rsid w:val="009B7470"/>
    <w:rsid w:val="009B7747"/>
    <w:rsid w:val="009B7804"/>
    <w:rsid w:val="009B7BA6"/>
    <w:rsid w:val="009B7D7F"/>
    <w:rsid w:val="009C0BA3"/>
    <w:rsid w:val="009C25C2"/>
    <w:rsid w:val="009C29EA"/>
    <w:rsid w:val="009C2CA5"/>
    <w:rsid w:val="009C30C0"/>
    <w:rsid w:val="009C323E"/>
    <w:rsid w:val="009C3537"/>
    <w:rsid w:val="009C38D2"/>
    <w:rsid w:val="009C39A0"/>
    <w:rsid w:val="009C3B7C"/>
    <w:rsid w:val="009C4A1F"/>
    <w:rsid w:val="009C4D67"/>
    <w:rsid w:val="009C53A3"/>
    <w:rsid w:val="009C56E6"/>
    <w:rsid w:val="009C5B07"/>
    <w:rsid w:val="009C6AAB"/>
    <w:rsid w:val="009C76D7"/>
    <w:rsid w:val="009D07CB"/>
    <w:rsid w:val="009D1174"/>
    <w:rsid w:val="009D175D"/>
    <w:rsid w:val="009D1A47"/>
    <w:rsid w:val="009D21D5"/>
    <w:rsid w:val="009D237E"/>
    <w:rsid w:val="009D23C9"/>
    <w:rsid w:val="009D2576"/>
    <w:rsid w:val="009D272E"/>
    <w:rsid w:val="009D28F7"/>
    <w:rsid w:val="009D300F"/>
    <w:rsid w:val="009D31C2"/>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29A4"/>
    <w:rsid w:val="009E44D1"/>
    <w:rsid w:val="009E4C19"/>
    <w:rsid w:val="009E4F5A"/>
    <w:rsid w:val="009E537F"/>
    <w:rsid w:val="009E661B"/>
    <w:rsid w:val="009E69CF"/>
    <w:rsid w:val="009E7179"/>
    <w:rsid w:val="009E7204"/>
    <w:rsid w:val="009E733C"/>
    <w:rsid w:val="009E75C1"/>
    <w:rsid w:val="009E77A8"/>
    <w:rsid w:val="009E7BB0"/>
    <w:rsid w:val="009F05A2"/>
    <w:rsid w:val="009F0AEA"/>
    <w:rsid w:val="009F0CD5"/>
    <w:rsid w:val="009F0D42"/>
    <w:rsid w:val="009F0EA1"/>
    <w:rsid w:val="009F117E"/>
    <w:rsid w:val="009F1313"/>
    <w:rsid w:val="009F16B3"/>
    <w:rsid w:val="009F2073"/>
    <w:rsid w:val="009F209B"/>
    <w:rsid w:val="009F240A"/>
    <w:rsid w:val="009F250D"/>
    <w:rsid w:val="009F2775"/>
    <w:rsid w:val="009F2B5C"/>
    <w:rsid w:val="009F35CE"/>
    <w:rsid w:val="009F395F"/>
    <w:rsid w:val="009F41F9"/>
    <w:rsid w:val="009F46D0"/>
    <w:rsid w:val="009F46D6"/>
    <w:rsid w:val="009F5053"/>
    <w:rsid w:val="009F5A92"/>
    <w:rsid w:val="009F6093"/>
    <w:rsid w:val="009F652C"/>
    <w:rsid w:val="009F6D70"/>
    <w:rsid w:val="009F6FE3"/>
    <w:rsid w:val="009F7410"/>
    <w:rsid w:val="009F7E4E"/>
    <w:rsid w:val="00A003E2"/>
    <w:rsid w:val="00A0075B"/>
    <w:rsid w:val="00A00A8C"/>
    <w:rsid w:val="00A01434"/>
    <w:rsid w:val="00A01936"/>
    <w:rsid w:val="00A019E0"/>
    <w:rsid w:val="00A02303"/>
    <w:rsid w:val="00A023E7"/>
    <w:rsid w:val="00A02855"/>
    <w:rsid w:val="00A034B5"/>
    <w:rsid w:val="00A03628"/>
    <w:rsid w:val="00A03F23"/>
    <w:rsid w:val="00A041F8"/>
    <w:rsid w:val="00A04D01"/>
    <w:rsid w:val="00A050F8"/>
    <w:rsid w:val="00A05A4B"/>
    <w:rsid w:val="00A05A6B"/>
    <w:rsid w:val="00A05C4D"/>
    <w:rsid w:val="00A05DD1"/>
    <w:rsid w:val="00A06259"/>
    <w:rsid w:val="00A06402"/>
    <w:rsid w:val="00A07222"/>
    <w:rsid w:val="00A0734E"/>
    <w:rsid w:val="00A076F9"/>
    <w:rsid w:val="00A07868"/>
    <w:rsid w:val="00A1006A"/>
    <w:rsid w:val="00A101FF"/>
    <w:rsid w:val="00A1127E"/>
    <w:rsid w:val="00A11E0A"/>
    <w:rsid w:val="00A11E50"/>
    <w:rsid w:val="00A12320"/>
    <w:rsid w:val="00A129D1"/>
    <w:rsid w:val="00A1318B"/>
    <w:rsid w:val="00A13790"/>
    <w:rsid w:val="00A14115"/>
    <w:rsid w:val="00A14154"/>
    <w:rsid w:val="00A1455E"/>
    <w:rsid w:val="00A14C5E"/>
    <w:rsid w:val="00A150FD"/>
    <w:rsid w:val="00A157CE"/>
    <w:rsid w:val="00A15ECF"/>
    <w:rsid w:val="00A16102"/>
    <w:rsid w:val="00A16341"/>
    <w:rsid w:val="00A16E80"/>
    <w:rsid w:val="00A1732B"/>
    <w:rsid w:val="00A17E9E"/>
    <w:rsid w:val="00A20168"/>
    <w:rsid w:val="00A21684"/>
    <w:rsid w:val="00A21D0A"/>
    <w:rsid w:val="00A225F7"/>
    <w:rsid w:val="00A231B0"/>
    <w:rsid w:val="00A2386D"/>
    <w:rsid w:val="00A24A97"/>
    <w:rsid w:val="00A24AAA"/>
    <w:rsid w:val="00A24DA2"/>
    <w:rsid w:val="00A25125"/>
    <w:rsid w:val="00A25313"/>
    <w:rsid w:val="00A25ACD"/>
    <w:rsid w:val="00A25C8B"/>
    <w:rsid w:val="00A25E09"/>
    <w:rsid w:val="00A25ED8"/>
    <w:rsid w:val="00A26695"/>
    <w:rsid w:val="00A26E72"/>
    <w:rsid w:val="00A26ECD"/>
    <w:rsid w:val="00A277E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30D1"/>
    <w:rsid w:val="00A336DD"/>
    <w:rsid w:val="00A3415F"/>
    <w:rsid w:val="00A34A27"/>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1FAE"/>
    <w:rsid w:val="00A427D5"/>
    <w:rsid w:val="00A429A4"/>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0747"/>
    <w:rsid w:val="00A5251E"/>
    <w:rsid w:val="00A52754"/>
    <w:rsid w:val="00A52A7D"/>
    <w:rsid w:val="00A52C6A"/>
    <w:rsid w:val="00A5302B"/>
    <w:rsid w:val="00A53673"/>
    <w:rsid w:val="00A538F7"/>
    <w:rsid w:val="00A53A90"/>
    <w:rsid w:val="00A5425E"/>
    <w:rsid w:val="00A54374"/>
    <w:rsid w:val="00A5550E"/>
    <w:rsid w:val="00A5579E"/>
    <w:rsid w:val="00A559E1"/>
    <w:rsid w:val="00A55BB2"/>
    <w:rsid w:val="00A566D6"/>
    <w:rsid w:val="00A57925"/>
    <w:rsid w:val="00A602CF"/>
    <w:rsid w:val="00A60F60"/>
    <w:rsid w:val="00A617E7"/>
    <w:rsid w:val="00A61E5B"/>
    <w:rsid w:val="00A627EC"/>
    <w:rsid w:val="00A63186"/>
    <w:rsid w:val="00A63202"/>
    <w:rsid w:val="00A63279"/>
    <w:rsid w:val="00A64D12"/>
    <w:rsid w:val="00A6662E"/>
    <w:rsid w:val="00A676BF"/>
    <w:rsid w:val="00A678EF"/>
    <w:rsid w:val="00A67A4F"/>
    <w:rsid w:val="00A70A2B"/>
    <w:rsid w:val="00A70FEE"/>
    <w:rsid w:val="00A71238"/>
    <w:rsid w:val="00A71351"/>
    <w:rsid w:val="00A720AD"/>
    <w:rsid w:val="00A72AF2"/>
    <w:rsid w:val="00A735D9"/>
    <w:rsid w:val="00A73CF7"/>
    <w:rsid w:val="00A73E77"/>
    <w:rsid w:val="00A742BE"/>
    <w:rsid w:val="00A74C48"/>
    <w:rsid w:val="00A75666"/>
    <w:rsid w:val="00A7568D"/>
    <w:rsid w:val="00A75ED3"/>
    <w:rsid w:val="00A7627E"/>
    <w:rsid w:val="00A766A3"/>
    <w:rsid w:val="00A76939"/>
    <w:rsid w:val="00A77715"/>
    <w:rsid w:val="00A77736"/>
    <w:rsid w:val="00A779A7"/>
    <w:rsid w:val="00A77B51"/>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231"/>
    <w:rsid w:val="00A90350"/>
    <w:rsid w:val="00A908F6"/>
    <w:rsid w:val="00A9102D"/>
    <w:rsid w:val="00A91BF3"/>
    <w:rsid w:val="00A91C1F"/>
    <w:rsid w:val="00A9324C"/>
    <w:rsid w:val="00A93F2D"/>
    <w:rsid w:val="00A943B1"/>
    <w:rsid w:val="00A94476"/>
    <w:rsid w:val="00A95705"/>
    <w:rsid w:val="00A957F6"/>
    <w:rsid w:val="00A9598F"/>
    <w:rsid w:val="00A96988"/>
    <w:rsid w:val="00A96C96"/>
    <w:rsid w:val="00A97091"/>
    <w:rsid w:val="00A970D9"/>
    <w:rsid w:val="00A979CC"/>
    <w:rsid w:val="00AA10BC"/>
    <w:rsid w:val="00AA14D9"/>
    <w:rsid w:val="00AA1B93"/>
    <w:rsid w:val="00AA1C74"/>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5D28"/>
    <w:rsid w:val="00AC63D0"/>
    <w:rsid w:val="00AC6438"/>
    <w:rsid w:val="00AC706C"/>
    <w:rsid w:val="00AC73E5"/>
    <w:rsid w:val="00AC74C6"/>
    <w:rsid w:val="00AC768C"/>
    <w:rsid w:val="00AC77EE"/>
    <w:rsid w:val="00AC785D"/>
    <w:rsid w:val="00AC7E8C"/>
    <w:rsid w:val="00AD08A1"/>
    <w:rsid w:val="00AD18C3"/>
    <w:rsid w:val="00AD1A97"/>
    <w:rsid w:val="00AD1D25"/>
    <w:rsid w:val="00AD1F41"/>
    <w:rsid w:val="00AD211F"/>
    <w:rsid w:val="00AD238A"/>
    <w:rsid w:val="00AD2790"/>
    <w:rsid w:val="00AD2CC6"/>
    <w:rsid w:val="00AD2EDC"/>
    <w:rsid w:val="00AD302C"/>
    <w:rsid w:val="00AD4761"/>
    <w:rsid w:val="00AD4953"/>
    <w:rsid w:val="00AD4F48"/>
    <w:rsid w:val="00AD534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231"/>
    <w:rsid w:val="00AF457D"/>
    <w:rsid w:val="00AF4EC5"/>
    <w:rsid w:val="00AF57AB"/>
    <w:rsid w:val="00AF643F"/>
    <w:rsid w:val="00AF6EFE"/>
    <w:rsid w:val="00AF764A"/>
    <w:rsid w:val="00AF7E7F"/>
    <w:rsid w:val="00AF7EB2"/>
    <w:rsid w:val="00B006FF"/>
    <w:rsid w:val="00B0085F"/>
    <w:rsid w:val="00B01A46"/>
    <w:rsid w:val="00B01F13"/>
    <w:rsid w:val="00B022FC"/>
    <w:rsid w:val="00B024DB"/>
    <w:rsid w:val="00B03082"/>
    <w:rsid w:val="00B04387"/>
    <w:rsid w:val="00B04856"/>
    <w:rsid w:val="00B050F1"/>
    <w:rsid w:val="00B05FC5"/>
    <w:rsid w:val="00B06B72"/>
    <w:rsid w:val="00B0718B"/>
    <w:rsid w:val="00B07AA3"/>
    <w:rsid w:val="00B07BB7"/>
    <w:rsid w:val="00B07D3E"/>
    <w:rsid w:val="00B105A6"/>
    <w:rsid w:val="00B10666"/>
    <w:rsid w:val="00B10AD0"/>
    <w:rsid w:val="00B10B79"/>
    <w:rsid w:val="00B10DAB"/>
    <w:rsid w:val="00B10F77"/>
    <w:rsid w:val="00B11151"/>
    <w:rsid w:val="00B113DD"/>
    <w:rsid w:val="00B11DFF"/>
    <w:rsid w:val="00B12287"/>
    <w:rsid w:val="00B131F1"/>
    <w:rsid w:val="00B1358D"/>
    <w:rsid w:val="00B1363B"/>
    <w:rsid w:val="00B13BD5"/>
    <w:rsid w:val="00B13F85"/>
    <w:rsid w:val="00B146F9"/>
    <w:rsid w:val="00B14810"/>
    <w:rsid w:val="00B1521D"/>
    <w:rsid w:val="00B1521E"/>
    <w:rsid w:val="00B15283"/>
    <w:rsid w:val="00B15899"/>
    <w:rsid w:val="00B15C03"/>
    <w:rsid w:val="00B16EB5"/>
    <w:rsid w:val="00B204CC"/>
    <w:rsid w:val="00B2074B"/>
    <w:rsid w:val="00B208BB"/>
    <w:rsid w:val="00B21FF7"/>
    <w:rsid w:val="00B220E5"/>
    <w:rsid w:val="00B2227B"/>
    <w:rsid w:val="00B2295E"/>
    <w:rsid w:val="00B22997"/>
    <w:rsid w:val="00B22C55"/>
    <w:rsid w:val="00B238F8"/>
    <w:rsid w:val="00B23A64"/>
    <w:rsid w:val="00B24BA9"/>
    <w:rsid w:val="00B24DA4"/>
    <w:rsid w:val="00B24DF9"/>
    <w:rsid w:val="00B2510D"/>
    <w:rsid w:val="00B254D2"/>
    <w:rsid w:val="00B25AB0"/>
    <w:rsid w:val="00B25AC0"/>
    <w:rsid w:val="00B26411"/>
    <w:rsid w:val="00B26AA1"/>
    <w:rsid w:val="00B27008"/>
    <w:rsid w:val="00B2746A"/>
    <w:rsid w:val="00B27772"/>
    <w:rsid w:val="00B27774"/>
    <w:rsid w:val="00B27CB0"/>
    <w:rsid w:val="00B27E7F"/>
    <w:rsid w:val="00B30BFD"/>
    <w:rsid w:val="00B30C63"/>
    <w:rsid w:val="00B30D50"/>
    <w:rsid w:val="00B31039"/>
    <w:rsid w:val="00B31BCE"/>
    <w:rsid w:val="00B335F5"/>
    <w:rsid w:val="00B33740"/>
    <w:rsid w:val="00B33C8A"/>
    <w:rsid w:val="00B34946"/>
    <w:rsid w:val="00B34CF1"/>
    <w:rsid w:val="00B3518D"/>
    <w:rsid w:val="00B37495"/>
    <w:rsid w:val="00B374CD"/>
    <w:rsid w:val="00B378AF"/>
    <w:rsid w:val="00B379ED"/>
    <w:rsid w:val="00B407D3"/>
    <w:rsid w:val="00B4086D"/>
    <w:rsid w:val="00B412EB"/>
    <w:rsid w:val="00B42379"/>
    <w:rsid w:val="00B42ABC"/>
    <w:rsid w:val="00B42C6A"/>
    <w:rsid w:val="00B43091"/>
    <w:rsid w:val="00B44336"/>
    <w:rsid w:val="00B44AF7"/>
    <w:rsid w:val="00B450D7"/>
    <w:rsid w:val="00B45366"/>
    <w:rsid w:val="00B454FA"/>
    <w:rsid w:val="00B45C3F"/>
    <w:rsid w:val="00B46375"/>
    <w:rsid w:val="00B46FA1"/>
    <w:rsid w:val="00B47488"/>
    <w:rsid w:val="00B50705"/>
    <w:rsid w:val="00B50948"/>
    <w:rsid w:val="00B50B64"/>
    <w:rsid w:val="00B50E80"/>
    <w:rsid w:val="00B513D8"/>
    <w:rsid w:val="00B51C90"/>
    <w:rsid w:val="00B52251"/>
    <w:rsid w:val="00B52508"/>
    <w:rsid w:val="00B525D6"/>
    <w:rsid w:val="00B52ADC"/>
    <w:rsid w:val="00B533A2"/>
    <w:rsid w:val="00B5406B"/>
    <w:rsid w:val="00B543CF"/>
    <w:rsid w:val="00B54682"/>
    <w:rsid w:val="00B54C4A"/>
    <w:rsid w:val="00B54F3F"/>
    <w:rsid w:val="00B57AF4"/>
    <w:rsid w:val="00B60722"/>
    <w:rsid w:val="00B61801"/>
    <w:rsid w:val="00B6187D"/>
    <w:rsid w:val="00B619DA"/>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457B"/>
    <w:rsid w:val="00B74824"/>
    <w:rsid w:val="00B74885"/>
    <w:rsid w:val="00B749C0"/>
    <w:rsid w:val="00B74AA2"/>
    <w:rsid w:val="00B74DAA"/>
    <w:rsid w:val="00B75172"/>
    <w:rsid w:val="00B75253"/>
    <w:rsid w:val="00B754FB"/>
    <w:rsid w:val="00B7567B"/>
    <w:rsid w:val="00B75EE6"/>
    <w:rsid w:val="00B761B0"/>
    <w:rsid w:val="00B7627E"/>
    <w:rsid w:val="00B766AB"/>
    <w:rsid w:val="00B76D6D"/>
    <w:rsid w:val="00B77A07"/>
    <w:rsid w:val="00B810CD"/>
    <w:rsid w:val="00B8119C"/>
    <w:rsid w:val="00B812C8"/>
    <w:rsid w:val="00B81385"/>
    <w:rsid w:val="00B81604"/>
    <w:rsid w:val="00B81B31"/>
    <w:rsid w:val="00B81C8E"/>
    <w:rsid w:val="00B821A2"/>
    <w:rsid w:val="00B82F4E"/>
    <w:rsid w:val="00B8315C"/>
    <w:rsid w:val="00B83637"/>
    <w:rsid w:val="00B83B45"/>
    <w:rsid w:val="00B8450C"/>
    <w:rsid w:val="00B84957"/>
    <w:rsid w:val="00B84F58"/>
    <w:rsid w:val="00B85EC7"/>
    <w:rsid w:val="00B86145"/>
    <w:rsid w:val="00B86238"/>
    <w:rsid w:val="00B86272"/>
    <w:rsid w:val="00B862EB"/>
    <w:rsid w:val="00B864CC"/>
    <w:rsid w:val="00B8682A"/>
    <w:rsid w:val="00B86884"/>
    <w:rsid w:val="00B86A12"/>
    <w:rsid w:val="00B86AD2"/>
    <w:rsid w:val="00B86CF8"/>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5D5"/>
    <w:rsid w:val="00B97AF5"/>
    <w:rsid w:val="00B97B77"/>
    <w:rsid w:val="00B97C52"/>
    <w:rsid w:val="00BA06E1"/>
    <w:rsid w:val="00BA1276"/>
    <w:rsid w:val="00BA1645"/>
    <w:rsid w:val="00BA2DA2"/>
    <w:rsid w:val="00BA3525"/>
    <w:rsid w:val="00BA4724"/>
    <w:rsid w:val="00BA5028"/>
    <w:rsid w:val="00BA50F1"/>
    <w:rsid w:val="00BA516F"/>
    <w:rsid w:val="00BA6124"/>
    <w:rsid w:val="00BA6316"/>
    <w:rsid w:val="00BA6931"/>
    <w:rsid w:val="00BA738E"/>
    <w:rsid w:val="00BA74E8"/>
    <w:rsid w:val="00BA7596"/>
    <w:rsid w:val="00BA7727"/>
    <w:rsid w:val="00BA7C71"/>
    <w:rsid w:val="00BB0D3E"/>
    <w:rsid w:val="00BB1601"/>
    <w:rsid w:val="00BB18A5"/>
    <w:rsid w:val="00BB1F42"/>
    <w:rsid w:val="00BB2518"/>
    <w:rsid w:val="00BB26C3"/>
    <w:rsid w:val="00BB2FEB"/>
    <w:rsid w:val="00BB39C7"/>
    <w:rsid w:val="00BB3ACA"/>
    <w:rsid w:val="00BB3B54"/>
    <w:rsid w:val="00BB50E6"/>
    <w:rsid w:val="00BB59CD"/>
    <w:rsid w:val="00BB5A0A"/>
    <w:rsid w:val="00BB5C88"/>
    <w:rsid w:val="00BB5FC0"/>
    <w:rsid w:val="00BB603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918"/>
    <w:rsid w:val="00BD0C41"/>
    <w:rsid w:val="00BD0DCE"/>
    <w:rsid w:val="00BD0FE9"/>
    <w:rsid w:val="00BD2432"/>
    <w:rsid w:val="00BD25AF"/>
    <w:rsid w:val="00BD39D7"/>
    <w:rsid w:val="00BD6029"/>
    <w:rsid w:val="00BD65A5"/>
    <w:rsid w:val="00BD67E5"/>
    <w:rsid w:val="00BD79F1"/>
    <w:rsid w:val="00BD7E73"/>
    <w:rsid w:val="00BE09A9"/>
    <w:rsid w:val="00BE0D59"/>
    <w:rsid w:val="00BE0FF1"/>
    <w:rsid w:val="00BE1418"/>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A2E"/>
    <w:rsid w:val="00BE6DD2"/>
    <w:rsid w:val="00BE6E6C"/>
    <w:rsid w:val="00BE72F7"/>
    <w:rsid w:val="00BE7B07"/>
    <w:rsid w:val="00BF01EB"/>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19D"/>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4908"/>
    <w:rsid w:val="00C05672"/>
    <w:rsid w:val="00C06255"/>
    <w:rsid w:val="00C0637A"/>
    <w:rsid w:val="00C06954"/>
    <w:rsid w:val="00C06A13"/>
    <w:rsid w:val="00C079F7"/>
    <w:rsid w:val="00C07CF9"/>
    <w:rsid w:val="00C10470"/>
    <w:rsid w:val="00C109BE"/>
    <w:rsid w:val="00C109F5"/>
    <w:rsid w:val="00C10BD3"/>
    <w:rsid w:val="00C10F8C"/>
    <w:rsid w:val="00C118A8"/>
    <w:rsid w:val="00C12CAB"/>
    <w:rsid w:val="00C132A4"/>
    <w:rsid w:val="00C13511"/>
    <w:rsid w:val="00C13642"/>
    <w:rsid w:val="00C136FB"/>
    <w:rsid w:val="00C14119"/>
    <w:rsid w:val="00C15582"/>
    <w:rsid w:val="00C15BF7"/>
    <w:rsid w:val="00C15CF6"/>
    <w:rsid w:val="00C15D4D"/>
    <w:rsid w:val="00C16000"/>
    <w:rsid w:val="00C1614E"/>
    <w:rsid w:val="00C163AF"/>
    <w:rsid w:val="00C165C7"/>
    <w:rsid w:val="00C17165"/>
    <w:rsid w:val="00C1728C"/>
    <w:rsid w:val="00C17E5F"/>
    <w:rsid w:val="00C17F35"/>
    <w:rsid w:val="00C20073"/>
    <w:rsid w:val="00C202E5"/>
    <w:rsid w:val="00C206A2"/>
    <w:rsid w:val="00C2082C"/>
    <w:rsid w:val="00C20D4D"/>
    <w:rsid w:val="00C21453"/>
    <w:rsid w:val="00C2255B"/>
    <w:rsid w:val="00C2291A"/>
    <w:rsid w:val="00C22D37"/>
    <w:rsid w:val="00C23101"/>
    <w:rsid w:val="00C23674"/>
    <w:rsid w:val="00C236C9"/>
    <w:rsid w:val="00C238C2"/>
    <w:rsid w:val="00C2398F"/>
    <w:rsid w:val="00C23B9D"/>
    <w:rsid w:val="00C240CE"/>
    <w:rsid w:val="00C24126"/>
    <w:rsid w:val="00C24181"/>
    <w:rsid w:val="00C2431A"/>
    <w:rsid w:val="00C244A7"/>
    <w:rsid w:val="00C24AE9"/>
    <w:rsid w:val="00C24B2F"/>
    <w:rsid w:val="00C250FD"/>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BF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36ED6"/>
    <w:rsid w:val="00C37F7C"/>
    <w:rsid w:val="00C40544"/>
    <w:rsid w:val="00C4159E"/>
    <w:rsid w:val="00C42733"/>
    <w:rsid w:val="00C42766"/>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47EBE"/>
    <w:rsid w:val="00C50373"/>
    <w:rsid w:val="00C51B7F"/>
    <w:rsid w:val="00C520EF"/>
    <w:rsid w:val="00C522CC"/>
    <w:rsid w:val="00C536D7"/>
    <w:rsid w:val="00C53818"/>
    <w:rsid w:val="00C53A69"/>
    <w:rsid w:val="00C54EF0"/>
    <w:rsid w:val="00C558A8"/>
    <w:rsid w:val="00C55B93"/>
    <w:rsid w:val="00C55C22"/>
    <w:rsid w:val="00C55D86"/>
    <w:rsid w:val="00C55FB5"/>
    <w:rsid w:val="00C56004"/>
    <w:rsid w:val="00C562E6"/>
    <w:rsid w:val="00C5632B"/>
    <w:rsid w:val="00C5691E"/>
    <w:rsid w:val="00C56950"/>
    <w:rsid w:val="00C5730A"/>
    <w:rsid w:val="00C57B35"/>
    <w:rsid w:val="00C60047"/>
    <w:rsid w:val="00C60C0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07A"/>
    <w:rsid w:val="00C72B69"/>
    <w:rsid w:val="00C73C7D"/>
    <w:rsid w:val="00C73EEC"/>
    <w:rsid w:val="00C740F7"/>
    <w:rsid w:val="00C745A7"/>
    <w:rsid w:val="00C75E6E"/>
    <w:rsid w:val="00C76787"/>
    <w:rsid w:val="00C76B57"/>
    <w:rsid w:val="00C7718B"/>
    <w:rsid w:val="00C77287"/>
    <w:rsid w:val="00C775E3"/>
    <w:rsid w:val="00C77819"/>
    <w:rsid w:val="00C77A28"/>
    <w:rsid w:val="00C77E4C"/>
    <w:rsid w:val="00C77FE9"/>
    <w:rsid w:val="00C802A1"/>
    <w:rsid w:val="00C80A75"/>
    <w:rsid w:val="00C80E93"/>
    <w:rsid w:val="00C818BA"/>
    <w:rsid w:val="00C81CF6"/>
    <w:rsid w:val="00C821CD"/>
    <w:rsid w:val="00C82A51"/>
    <w:rsid w:val="00C83D11"/>
    <w:rsid w:val="00C83FE8"/>
    <w:rsid w:val="00C84126"/>
    <w:rsid w:val="00C8424A"/>
    <w:rsid w:val="00C856C2"/>
    <w:rsid w:val="00C85B93"/>
    <w:rsid w:val="00C86B07"/>
    <w:rsid w:val="00C87520"/>
    <w:rsid w:val="00C87887"/>
    <w:rsid w:val="00C87C6B"/>
    <w:rsid w:val="00C90266"/>
    <w:rsid w:val="00C90872"/>
    <w:rsid w:val="00C90900"/>
    <w:rsid w:val="00C9156B"/>
    <w:rsid w:val="00C920BE"/>
    <w:rsid w:val="00C923E1"/>
    <w:rsid w:val="00C92944"/>
    <w:rsid w:val="00C938D9"/>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85F"/>
    <w:rsid w:val="00CA3907"/>
    <w:rsid w:val="00CA42E4"/>
    <w:rsid w:val="00CA441D"/>
    <w:rsid w:val="00CA47F0"/>
    <w:rsid w:val="00CA4EF3"/>
    <w:rsid w:val="00CA50C9"/>
    <w:rsid w:val="00CA530D"/>
    <w:rsid w:val="00CA6964"/>
    <w:rsid w:val="00CA6EE3"/>
    <w:rsid w:val="00CA72D1"/>
    <w:rsid w:val="00CA7F10"/>
    <w:rsid w:val="00CB01BA"/>
    <w:rsid w:val="00CB07AE"/>
    <w:rsid w:val="00CB0C0F"/>
    <w:rsid w:val="00CB0EC1"/>
    <w:rsid w:val="00CB1360"/>
    <w:rsid w:val="00CB175F"/>
    <w:rsid w:val="00CB1947"/>
    <w:rsid w:val="00CB1C43"/>
    <w:rsid w:val="00CB21FC"/>
    <w:rsid w:val="00CB225F"/>
    <w:rsid w:val="00CB2DD9"/>
    <w:rsid w:val="00CB377E"/>
    <w:rsid w:val="00CB38AA"/>
    <w:rsid w:val="00CB3F4F"/>
    <w:rsid w:val="00CB4068"/>
    <w:rsid w:val="00CB48D1"/>
    <w:rsid w:val="00CB5029"/>
    <w:rsid w:val="00CB546D"/>
    <w:rsid w:val="00CB6231"/>
    <w:rsid w:val="00CB6989"/>
    <w:rsid w:val="00CB6B85"/>
    <w:rsid w:val="00CB6DF4"/>
    <w:rsid w:val="00CB733C"/>
    <w:rsid w:val="00CB74E7"/>
    <w:rsid w:val="00CB75E4"/>
    <w:rsid w:val="00CB7730"/>
    <w:rsid w:val="00CB7CF2"/>
    <w:rsid w:val="00CC0121"/>
    <w:rsid w:val="00CC15DC"/>
    <w:rsid w:val="00CC1830"/>
    <w:rsid w:val="00CC197B"/>
    <w:rsid w:val="00CC1C0E"/>
    <w:rsid w:val="00CC1DA2"/>
    <w:rsid w:val="00CC220A"/>
    <w:rsid w:val="00CC2A51"/>
    <w:rsid w:val="00CC2CED"/>
    <w:rsid w:val="00CC316A"/>
    <w:rsid w:val="00CC351A"/>
    <w:rsid w:val="00CC4CB9"/>
    <w:rsid w:val="00CC5C89"/>
    <w:rsid w:val="00CC5E7A"/>
    <w:rsid w:val="00CC6E54"/>
    <w:rsid w:val="00CC748B"/>
    <w:rsid w:val="00CC7FD0"/>
    <w:rsid w:val="00CD0611"/>
    <w:rsid w:val="00CD07F2"/>
    <w:rsid w:val="00CD08F4"/>
    <w:rsid w:val="00CD0C3A"/>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B51"/>
    <w:rsid w:val="00CD7BA9"/>
    <w:rsid w:val="00CE0394"/>
    <w:rsid w:val="00CE0646"/>
    <w:rsid w:val="00CE130D"/>
    <w:rsid w:val="00CE162F"/>
    <w:rsid w:val="00CE1BA7"/>
    <w:rsid w:val="00CE1CA3"/>
    <w:rsid w:val="00CE236B"/>
    <w:rsid w:val="00CE3470"/>
    <w:rsid w:val="00CE39B4"/>
    <w:rsid w:val="00CE3C84"/>
    <w:rsid w:val="00CE3EF4"/>
    <w:rsid w:val="00CE50F6"/>
    <w:rsid w:val="00CE5E8D"/>
    <w:rsid w:val="00CE6193"/>
    <w:rsid w:val="00CE6340"/>
    <w:rsid w:val="00CE658C"/>
    <w:rsid w:val="00CE6A54"/>
    <w:rsid w:val="00CE7308"/>
    <w:rsid w:val="00CE7310"/>
    <w:rsid w:val="00CE7615"/>
    <w:rsid w:val="00CE7F9B"/>
    <w:rsid w:val="00CF0A2B"/>
    <w:rsid w:val="00CF0AF9"/>
    <w:rsid w:val="00CF0C07"/>
    <w:rsid w:val="00CF0DDC"/>
    <w:rsid w:val="00CF0F0A"/>
    <w:rsid w:val="00CF10CA"/>
    <w:rsid w:val="00CF1E4B"/>
    <w:rsid w:val="00CF285A"/>
    <w:rsid w:val="00CF2C8E"/>
    <w:rsid w:val="00CF2F93"/>
    <w:rsid w:val="00CF3C17"/>
    <w:rsid w:val="00CF5C59"/>
    <w:rsid w:val="00CF655C"/>
    <w:rsid w:val="00CF75A6"/>
    <w:rsid w:val="00CF7FA4"/>
    <w:rsid w:val="00D00CCC"/>
    <w:rsid w:val="00D00F91"/>
    <w:rsid w:val="00D01065"/>
    <w:rsid w:val="00D01B91"/>
    <w:rsid w:val="00D01E38"/>
    <w:rsid w:val="00D020B1"/>
    <w:rsid w:val="00D02C5A"/>
    <w:rsid w:val="00D02D17"/>
    <w:rsid w:val="00D030E1"/>
    <w:rsid w:val="00D039BA"/>
    <w:rsid w:val="00D03F7A"/>
    <w:rsid w:val="00D043AE"/>
    <w:rsid w:val="00D045F4"/>
    <w:rsid w:val="00D0512B"/>
    <w:rsid w:val="00D053C5"/>
    <w:rsid w:val="00D05548"/>
    <w:rsid w:val="00D0598A"/>
    <w:rsid w:val="00D06E33"/>
    <w:rsid w:val="00D06E79"/>
    <w:rsid w:val="00D06EAD"/>
    <w:rsid w:val="00D071AA"/>
    <w:rsid w:val="00D07356"/>
    <w:rsid w:val="00D0794C"/>
    <w:rsid w:val="00D106EC"/>
    <w:rsid w:val="00D10955"/>
    <w:rsid w:val="00D10C18"/>
    <w:rsid w:val="00D10EDD"/>
    <w:rsid w:val="00D1146D"/>
    <w:rsid w:val="00D122FD"/>
    <w:rsid w:val="00D12789"/>
    <w:rsid w:val="00D130E5"/>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F0D"/>
    <w:rsid w:val="00D212B0"/>
    <w:rsid w:val="00D226E8"/>
    <w:rsid w:val="00D22AA8"/>
    <w:rsid w:val="00D23182"/>
    <w:rsid w:val="00D235DB"/>
    <w:rsid w:val="00D239D3"/>
    <w:rsid w:val="00D23B90"/>
    <w:rsid w:val="00D245E6"/>
    <w:rsid w:val="00D2470A"/>
    <w:rsid w:val="00D24FEA"/>
    <w:rsid w:val="00D250DD"/>
    <w:rsid w:val="00D2526F"/>
    <w:rsid w:val="00D25D55"/>
    <w:rsid w:val="00D26567"/>
    <w:rsid w:val="00D26651"/>
    <w:rsid w:val="00D26745"/>
    <w:rsid w:val="00D2674D"/>
    <w:rsid w:val="00D26D76"/>
    <w:rsid w:val="00D26DE6"/>
    <w:rsid w:val="00D273A7"/>
    <w:rsid w:val="00D27533"/>
    <w:rsid w:val="00D2773A"/>
    <w:rsid w:val="00D30AFF"/>
    <w:rsid w:val="00D30B4B"/>
    <w:rsid w:val="00D3157E"/>
    <w:rsid w:val="00D320E4"/>
    <w:rsid w:val="00D322D2"/>
    <w:rsid w:val="00D32842"/>
    <w:rsid w:val="00D32A1B"/>
    <w:rsid w:val="00D32ED9"/>
    <w:rsid w:val="00D3322A"/>
    <w:rsid w:val="00D34990"/>
    <w:rsid w:val="00D34C75"/>
    <w:rsid w:val="00D34DAC"/>
    <w:rsid w:val="00D3633A"/>
    <w:rsid w:val="00D368C7"/>
    <w:rsid w:val="00D36B4D"/>
    <w:rsid w:val="00D36D66"/>
    <w:rsid w:val="00D37357"/>
    <w:rsid w:val="00D40242"/>
    <w:rsid w:val="00D40630"/>
    <w:rsid w:val="00D4082B"/>
    <w:rsid w:val="00D4118C"/>
    <w:rsid w:val="00D41292"/>
    <w:rsid w:val="00D4147B"/>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6142"/>
    <w:rsid w:val="00D46473"/>
    <w:rsid w:val="00D467B4"/>
    <w:rsid w:val="00D46F11"/>
    <w:rsid w:val="00D4780D"/>
    <w:rsid w:val="00D47A34"/>
    <w:rsid w:val="00D47ABA"/>
    <w:rsid w:val="00D47CB9"/>
    <w:rsid w:val="00D50A3C"/>
    <w:rsid w:val="00D50C80"/>
    <w:rsid w:val="00D5100D"/>
    <w:rsid w:val="00D521C9"/>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5D6"/>
    <w:rsid w:val="00D646DA"/>
    <w:rsid w:val="00D64805"/>
    <w:rsid w:val="00D64873"/>
    <w:rsid w:val="00D64B7B"/>
    <w:rsid w:val="00D65F01"/>
    <w:rsid w:val="00D66056"/>
    <w:rsid w:val="00D663AF"/>
    <w:rsid w:val="00D66A98"/>
    <w:rsid w:val="00D66B1C"/>
    <w:rsid w:val="00D66CFB"/>
    <w:rsid w:val="00D671BC"/>
    <w:rsid w:val="00D6757D"/>
    <w:rsid w:val="00D67C90"/>
    <w:rsid w:val="00D67DB1"/>
    <w:rsid w:val="00D67DBE"/>
    <w:rsid w:val="00D70368"/>
    <w:rsid w:val="00D7054F"/>
    <w:rsid w:val="00D705B1"/>
    <w:rsid w:val="00D70650"/>
    <w:rsid w:val="00D71B04"/>
    <w:rsid w:val="00D7293A"/>
    <w:rsid w:val="00D72BB9"/>
    <w:rsid w:val="00D72DAA"/>
    <w:rsid w:val="00D7326C"/>
    <w:rsid w:val="00D74103"/>
    <w:rsid w:val="00D74111"/>
    <w:rsid w:val="00D743CC"/>
    <w:rsid w:val="00D746F2"/>
    <w:rsid w:val="00D74CA5"/>
    <w:rsid w:val="00D74D70"/>
    <w:rsid w:val="00D751B6"/>
    <w:rsid w:val="00D7553D"/>
    <w:rsid w:val="00D760D4"/>
    <w:rsid w:val="00D762E2"/>
    <w:rsid w:val="00D7697D"/>
    <w:rsid w:val="00D76DF7"/>
    <w:rsid w:val="00D76EC7"/>
    <w:rsid w:val="00D7702A"/>
    <w:rsid w:val="00D7742F"/>
    <w:rsid w:val="00D81519"/>
    <w:rsid w:val="00D82D90"/>
    <w:rsid w:val="00D83864"/>
    <w:rsid w:val="00D84744"/>
    <w:rsid w:val="00D8480F"/>
    <w:rsid w:val="00D84DB2"/>
    <w:rsid w:val="00D850C0"/>
    <w:rsid w:val="00D8557B"/>
    <w:rsid w:val="00D85D7B"/>
    <w:rsid w:val="00D85DD9"/>
    <w:rsid w:val="00D86849"/>
    <w:rsid w:val="00D8689A"/>
    <w:rsid w:val="00D86A9D"/>
    <w:rsid w:val="00D86F7C"/>
    <w:rsid w:val="00D87647"/>
    <w:rsid w:val="00D904A5"/>
    <w:rsid w:val="00D90631"/>
    <w:rsid w:val="00D90642"/>
    <w:rsid w:val="00D906EE"/>
    <w:rsid w:val="00D90F05"/>
    <w:rsid w:val="00D915C6"/>
    <w:rsid w:val="00D919DC"/>
    <w:rsid w:val="00D91CFE"/>
    <w:rsid w:val="00D92738"/>
    <w:rsid w:val="00D92CAF"/>
    <w:rsid w:val="00D93F61"/>
    <w:rsid w:val="00D94DCC"/>
    <w:rsid w:val="00D95180"/>
    <w:rsid w:val="00D957DD"/>
    <w:rsid w:val="00D95895"/>
    <w:rsid w:val="00D95D5C"/>
    <w:rsid w:val="00D963E9"/>
    <w:rsid w:val="00D968B3"/>
    <w:rsid w:val="00D96E8B"/>
    <w:rsid w:val="00D96F76"/>
    <w:rsid w:val="00D97D40"/>
    <w:rsid w:val="00DA01D7"/>
    <w:rsid w:val="00DA0B93"/>
    <w:rsid w:val="00DA0DD9"/>
    <w:rsid w:val="00DA12E7"/>
    <w:rsid w:val="00DA14FA"/>
    <w:rsid w:val="00DA18CF"/>
    <w:rsid w:val="00DA1CBE"/>
    <w:rsid w:val="00DA2467"/>
    <w:rsid w:val="00DA26AE"/>
    <w:rsid w:val="00DA2785"/>
    <w:rsid w:val="00DA3068"/>
    <w:rsid w:val="00DA356F"/>
    <w:rsid w:val="00DA3AB4"/>
    <w:rsid w:val="00DA3D33"/>
    <w:rsid w:val="00DA3DB6"/>
    <w:rsid w:val="00DA3DBF"/>
    <w:rsid w:val="00DA448C"/>
    <w:rsid w:val="00DA4BC9"/>
    <w:rsid w:val="00DA586A"/>
    <w:rsid w:val="00DA5C59"/>
    <w:rsid w:val="00DA5E36"/>
    <w:rsid w:val="00DA688C"/>
    <w:rsid w:val="00DA6B2E"/>
    <w:rsid w:val="00DA6DD2"/>
    <w:rsid w:val="00DA703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5F"/>
    <w:rsid w:val="00DC34EE"/>
    <w:rsid w:val="00DC42BC"/>
    <w:rsid w:val="00DC4406"/>
    <w:rsid w:val="00DC4C9F"/>
    <w:rsid w:val="00DC4E13"/>
    <w:rsid w:val="00DC52B6"/>
    <w:rsid w:val="00DC59CC"/>
    <w:rsid w:val="00DC5EA4"/>
    <w:rsid w:val="00DC6940"/>
    <w:rsid w:val="00DC720B"/>
    <w:rsid w:val="00DC732A"/>
    <w:rsid w:val="00DC7511"/>
    <w:rsid w:val="00DC797A"/>
    <w:rsid w:val="00DC7A16"/>
    <w:rsid w:val="00DC7AC9"/>
    <w:rsid w:val="00DD0339"/>
    <w:rsid w:val="00DD07C5"/>
    <w:rsid w:val="00DD1255"/>
    <w:rsid w:val="00DD1DBF"/>
    <w:rsid w:val="00DD21AE"/>
    <w:rsid w:val="00DD3174"/>
    <w:rsid w:val="00DD37AD"/>
    <w:rsid w:val="00DD400C"/>
    <w:rsid w:val="00DD50BB"/>
    <w:rsid w:val="00DD53FD"/>
    <w:rsid w:val="00DD559E"/>
    <w:rsid w:val="00DD597B"/>
    <w:rsid w:val="00DD5F3B"/>
    <w:rsid w:val="00DD64B4"/>
    <w:rsid w:val="00DD64DC"/>
    <w:rsid w:val="00DD7488"/>
    <w:rsid w:val="00DD7818"/>
    <w:rsid w:val="00DD7CE5"/>
    <w:rsid w:val="00DD7F70"/>
    <w:rsid w:val="00DE0603"/>
    <w:rsid w:val="00DE0A2E"/>
    <w:rsid w:val="00DE10A7"/>
    <w:rsid w:val="00DE13DF"/>
    <w:rsid w:val="00DE1F43"/>
    <w:rsid w:val="00DE275F"/>
    <w:rsid w:val="00DE2EAD"/>
    <w:rsid w:val="00DE2FCB"/>
    <w:rsid w:val="00DE30AC"/>
    <w:rsid w:val="00DE3186"/>
    <w:rsid w:val="00DE3388"/>
    <w:rsid w:val="00DE38C4"/>
    <w:rsid w:val="00DE3A45"/>
    <w:rsid w:val="00DE3F4C"/>
    <w:rsid w:val="00DE4309"/>
    <w:rsid w:val="00DE4AE8"/>
    <w:rsid w:val="00DE5A9E"/>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2667"/>
    <w:rsid w:val="00E02B29"/>
    <w:rsid w:val="00E0340E"/>
    <w:rsid w:val="00E034E7"/>
    <w:rsid w:val="00E035A0"/>
    <w:rsid w:val="00E04451"/>
    <w:rsid w:val="00E0506E"/>
    <w:rsid w:val="00E05191"/>
    <w:rsid w:val="00E0566A"/>
    <w:rsid w:val="00E05D48"/>
    <w:rsid w:val="00E063DB"/>
    <w:rsid w:val="00E06ADF"/>
    <w:rsid w:val="00E06BAC"/>
    <w:rsid w:val="00E06BB6"/>
    <w:rsid w:val="00E07271"/>
    <w:rsid w:val="00E079B4"/>
    <w:rsid w:val="00E07E62"/>
    <w:rsid w:val="00E108C2"/>
    <w:rsid w:val="00E10BA6"/>
    <w:rsid w:val="00E10F69"/>
    <w:rsid w:val="00E114A4"/>
    <w:rsid w:val="00E11D05"/>
    <w:rsid w:val="00E1216E"/>
    <w:rsid w:val="00E12621"/>
    <w:rsid w:val="00E12E91"/>
    <w:rsid w:val="00E133C8"/>
    <w:rsid w:val="00E13637"/>
    <w:rsid w:val="00E1386F"/>
    <w:rsid w:val="00E138CE"/>
    <w:rsid w:val="00E13A69"/>
    <w:rsid w:val="00E1409F"/>
    <w:rsid w:val="00E143BC"/>
    <w:rsid w:val="00E1490B"/>
    <w:rsid w:val="00E14C1C"/>
    <w:rsid w:val="00E151AF"/>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D1E"/>
    <w:rsid w:val="00E24E8B"/>
    <w:rsid w:val="00E2563E"/>
    <w:rsid w:val="00E25A04"/>
    <w:rsid w:val="00E278E6"/>
    <w:rsid w:val="00E30873"/>
    <w:rsid w:val="00E30A66"/>
    <w:rsid w:val="00E30F4F"/>
    <w:rsid w:val="00E31B34"/>
    <w:rsid w:val="00E3238E"/>
    <w:rsid w:val="00E323D5"/>
    <w:rsid w:val="00E33479"/>
    <w:rsid w:val="00E33BE5"/>
    <w:rsid w:val="00E34270"/>
    <w:rsid w:val="00E34E77"/>
    <w:rsid w:val="00E3555F"/>
    <w:rsid w:val="00E35EF3"/>
    <w:rsid w:val="00E3626D"/>
    <w:rsid w:val="00E36280"/>
    <w:rsid w:val="00E37134"/>
    <w:rsid w:val="00E379CB"/>
    <w:rsid w:val="00E37FB4"/>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889"/>
    <w:rsid w:val="00E51D8C"/>
    <w:rsid w:val="00E52ABC"/>
    <w:rsid w:val="00E531F6"/>
    <w:rsid w:val="00E532B4"/>
    <w:rsid w:val="00E53AF2"/>
    <w:rsid w:val="00E53CCA"/>
    <w:rsid w:val="00E53E8F"/>
    <w:rsid w:val="00E544FC"/>
    <w:rsid w:val="00E54563"/>
    <w:rsid w:val="00E54CEB"/>
    <w:rsid w:val="00E55659"/>
    <w:rsid w:val="00E55942"/>
    <w:rsid w:val="00E55AF2"/>
    <w:rsid w:val="00E55FF3"/>
    <w:rsid w:val="00E56DEC"/>
    <w:rsid w:val="00E57BD9"/>
    <w:rsid w:val="00E60339"/>
    <w:rsid w:val="00E6045F"/>
    <w:rsid w:val="00E606BB"/>
    <w:rsid w:val="00E60A99"/>
    <w:rsid w:val="00E616F0"/>
    <w:rsid w:val="00E61927"/>
    <w:rsid w:val="00E61BB3"/>
    <w:rsid w:val="00E61CF0"/>
    <w:rsid w:val="00E620F9"/>
    <w:rsid w:val="00E621C5"/>
    <w:rsid w:val="00E62296"/>
    <w:rsid w:val="00E62732"/>
    <w:rsid w:val="00E629CA"/>
    <w:rsid w:val="00E6328B"/>
    <w:rsid w:val="00E63FE6"/>
    <w:rsid w:val="00E64816"/>
    <w:rsid w:val="00E64CDD"/>
    <w:rsid w:val="00E65190"/>
    <w:rsid w:val="00E65354"/>
    <w:rsid w:val="00E6542B"/>
    <w:rsid w:val="00E65A9E"/>
    <w:rsid w:val="00E65C85"/>
    <w:rsid w:val="00E660D9"/>
    <w:rsid w:val="00E6611D"/>
    <w:rsid w:val="00E662A3"/>
    <w:rsid w:val="00E669C7"/>
    <w:rsid w:val="00E6744E"/>
    <w:rsid w:val="00E67495"/>
    <w:rsid w:val="00E67579"/>
    <w:rsid w:val="00E678C8"/>
    <w:rsid w:val="00E702B2"/>
    <w:rsid w:val="00E704AC"/>
    <w:rsid w:val="00E70650"/>
    <w:rsid w:val="00E70995"/>
    <w:rsid w:val="00E71C72"/>
    <w:rsid w:val="00E720B5"/>
    <w:rsid w:val="00E7298A"/>
    <w:rsid w:val="00E72A11"/>
    <w:rsid w:val="00E731BB"/>
    <w:rsid w:val="00E73BE5"/>
    <w:rsid w:val="00E74147"/>
    <w:rsid w:val="00E74817"/>
    <w:rsid w:val="00E74A10"/>
    <w:rsid w:val="00E74A60"/>
    <w:rsid w:val="00E75A28"/>
    <w:rsid w:val="00E76515"/>
    <w:rsid w:val="00E77217"/>
    <w:rsid w:val="00E77CAD"/>
    <w:rsid w:val="00E8002E"/>
    <w:rsid w:val="00E80225"/>
    <w:rsid w:val="00E80558"/>
    <w:rsid w:val="00E80BEC"/>
    <w:rsid w:val="00E80E59"/>
    <w:rsid w:val="00E81617"/>
    <w:rsid w:val="00E81AE5"/>
    <w:rsid w:val="00E82A16"/>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AF8"/>
    <w:rsid w:val="00E90B3A"/>
    <w:rsid w:val="00E918B3"/>
    <w:rsid w:val="00E9275A"/>
    <w:rsid w:val="00E93CCE"/>
    <w:rsid w:val="00E941F0"/>
    <w:rsid w:val="00E9434D"/>
    <w:rsid w:val="00E94528"/>
    <w:rsid w:val="00E947B2"/>
    <w:rsid w:val="00E94F95"/>
    <w:rsid w:val="00E9501E"/>
    <w:rsid w:val="00E9648B"/>
    <w:rsid w:val="00E96A3C"/>
    <w:rsid w:val="00E97270"/>
    <w:rsid w:val="00E97321"/>
    <w:rsid w:val="00E97651"/>
    <w:rsid w:val="00EA05DB"/>
    <w:rsid w:val="00EA08FC"/>
    <w:rsid w:val="00EA0C8E"/>
    <w:rsid w:val="00EA0DFC"/>
    <w:rsid w:val="00EA18D4"/>
    <w:rsid w:val="00EA1B96"/>
    <w:rsid w:val="00EA213D"/>
    <w:rsid w:val="00EA2DEC"/>
    <w:rsid w:val="00EA2F85"/>
    <w:rsid w:val="00EA343B"/>
    <w:rsid w:val="00EA36FC"/>
    <w:rsid w:val="00EA38C2"/>
    <w:rsid w:val="00EA3AE7"/>
    <w:rsid w:val="00EA420F"/>
    <w:rsid w:val="00EA43E8"/>
    <w:rsid w:val="00EA460D"/>
    <w:rsid w:val="00EA4622"/>
    <w:rsid w:val="00EA469F"/>
    <w:rsid w:val="00EA4982"/>
    <w:rsid w:val="00EA49E3"/>
    <w:rsid w:val="00EA4AE0"/>
    <w:rsid w:val="00EA4D79"/>
    <w:rsid w:val="00EA549C"/>
    <w:rsid w:val="00EA5920"/>
    <w:rsid w:val="00EA5CA6"/>
    <w:rsid w:val="00EA6D03"/>
    <w:rsid w:val="00EA7AE8"/>
    <w:rsid w:val="00EA7AF6"/>
    <w:rsid w:val="00EA7B8B"/>
    <w:rsid w:val="00EA7DBE"/>
    <w:rsid w:val="00EA7E92"/>
    <w:rsid w:val="00EB002A"/>
    <w:rsid w:val="00EB01DF"/>
    <w:rsid w:val="00EB0676"/>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63CA"/>
    <w:rsid w:val="00EB6FFA"/>
    <w:rsid w:val="00EB756A"/>
    <w:rsid w:val="00EB785A"/>
    <w:rsid w:val="00EB7995"/>
    <w:rsid w:val="00EB7D12"/>
    <w:rsid w:val="00EC0597"/>
    <w:rsid w:val="00EC085D"/>
    <w:rsid w:val="00EC0CEB"/>
    <w:rsid w:val="00EC111F"/>
    <w:rsid w:val="00EC1358"/>
    <w:rsid w:val="00EC2070"/>
    <w:rsid w:val="00EC3023"/>
    <w:rsid w:val="00EC43CC"/>
    <w:rsid w:val="00EC4483"/>
    <w:rsid w:val="00EC4B59"/>
    <w:rsid w:val="00EC562C"/>
    <w:rsid w:val="00EC61DD"/>
    <w:rsid w:val="00EC66A4"/>
    <w:rsid w:val="00EC67B1"/>
    <w:rsid w:val="00EC6D00"/>
    <w:rsid w:val="00EC6E85"/>
    <w:rsid w:val="00EC7B0F"/>
    <w:rsid w:val="00ED01E7"/>
    <w:rsid w:val="00ED020B"/>
    <w:rsid w:val="00ED04EB"/>
    <w:rsid w:val="00ED10CB"/>
    <w:rsid w:val="00ED1BA6"/>
    <w:rsid w:val="00ED281E"/>
    <w:rsid w:val="00ED2831"/>
    <w:rsid w:val="00ED2936"/>
    <w:rsid w:val="00ED2A5B"/>
    <w:rsid w:val="00ED2A68"/>
    <w:rsid w:val="00ED2BE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6A1"/>
    <w:rsid w:val="00EE28F9"/>
    <w:rsid w:val="00EE2B1C"/>
    <w:rsid w:val="00EE2EF4"/>
    <w:rsid w:val="00EE3013"/>
    <w:rsid w:val="00EE384E"/>
    <w:rsid w:val="00EE395B"/>
    <w:rsid w:val="00EE4023"/>
    <w:rsid w:val="00EE4C05"/>
    <w:rsid w:val="00EE4D78"/>
    <w:rsid w:val="00EE5651"/>
    <w:rsid w:val="00EE6CC8"/>
    <w:rsid w:val="00EE7087"/>
    <w:rsid w:val="00EE73C0"/>
    <w:rsid w:val="00EE769A"/>
    <w:rsid w:val="00EE7A6E"/>
    <w:rsid w:val="00EF0562"/>
    <w:rsid w:val="00EF0B54"/>
    <w:rsid w:val="00EF1186"/>
    <w:rsid w:val="00EF11A2"/>
    <w:rsid w:val="00EF1656"/>
    <w:rsid w:val="00EF16A5"/>
    <w:rsid w:val="00EF1F5F"/>
    <w:rsid w:val="00EF1FA7"/>
    <w:rsid w:val="00EF219A"/>
    <w:rsid w:val="00EF2C35"/>
    <w:rsid w:val="00EF2E91"/>
    <w:rsid w:val="00EF37DC"/>
    <w:rsid w:val="00EF40D2"/>
    <w:rsid w:val="00EF4BC1"/>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5D3"/>
    <w:rsid w:val="00F05B84"/>
    <w:rsid w:val="00F06325"/>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17CA3"/>
    <w:rsid w:val="00F208E3"/>
    <w:rsid w:val="00F20C4F"/>
    <w:rsid w:val="00F21846"/>
    <w:rsid w:val="00F218C5"/>
    <w:rsid w:val="00F22010"/>
    <w:rsid w:val="00F22CCC"/>
    <w:rsid w:val="00F22FBD"/>
    <w:rsid w:val="00F2403B"/>
    <w:rsid w:val="00F25807"/>
    <w:rsid w:val="00F25AE3"/>
    <w:rsid w:val="00F26269"/>
    <w:rsid w:val="00F2678D"/>
    <w:rsid w:val="00F27E90"/>
    <w:rsid w:val="00F27FB1"/>
    <w:rsid w:val="00F31491"/>
    <w:rsid w:val="00F316C6"/>
    <w:rsid w:val="00F3230C"/>
    <w:rsid w:val="00F3238B"/>
    <w:rsid w:val="00F338E6"/>
    <w:rsid w:val="00F33FDD"/>
    <w:rsid w:val="00F341D1"/>
    <w:rsid w:val="00F34283"/>
    <w:rsid w:val="00F34DA6"/>
    <w:rsid w:val="00F352F8"/>
    <w:rsid w:val="00F35502"/>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7BB"/>
    <w:rsid w:val="00F42C97"/>
    <w:rsid w:val="00F43735"/>
    <w:rsid w:val="00F43BC4"/>
    <w:rsid w:val="00F44D62"/>
    <w:rsid w:val="00F454F4"/>
    <w:rsid w:val="00F45BC7"/>
    <w:rsid w:val="00F45C5C"/>
    <w:rsid w:val="00F4640E"/>
    <w:rsid w:val="00F46DE2"/>
    <w:rsid w:val="00F4727A"/>
    <w:rsid w:val="00F51242"/>
    <w:rsid w:val="00F52054"/>
    <w:rsid w:val="00F52882"/>
    <w:rsid w:val="00F52F4B"/>
    <w:rsid w:val="00F533B1"/>
    <w:rsid w:val="00F535FD"/>
    <w:rsid w:val="00F53BDB"/>
    <w:rsid w:val="00F542D3"/>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A68"/>
    <w:rsid w:val="00F62DE1"/>
    <w:rsid w:val="00F635FE"/>
    <w:rsid w:val="00F63C2D"/>
    <w:rsid w:val="00F6447B"/>
    <w:rsid w:val="00F64E70"/>
    <w:rsid w:val="00F64EB5"/>
    <w:rsid w:val="00F65983"/>
    <w:rsid w:val="00F66BB9"/>
    <w:rsid w:val="00F6705A"/>
    <w:rsid w:val="00F70379"/>
    <w:rsid w:val="00F70575"/>
    <w:rsid w:val="00F707D2"/>
    <w:rsid w:val="00F71CD6"/>
    <w:rsid w:val="00F7329F"/>
    <w:rsid w:val="00F737C5"/>
    <w:rsid w:val="00F74227"/>
    <w:rsid w:val="00F742C6"/>
    <w:rsid w:val="00F74DEC"/>
    <w:rsid w:val="00F74EE6"/>
    <w:rsid w:val="00F75943"/>
    <w:rsid w:val="00F76AFF"/>
    <w:rsid w:val="00F76BA3"/>
    <w:rsid w:val="00F774F6"/>
    <w:rsid w:val="00F80293"/>
    <w:rsid w:val="00F8174C"/>
    <w:rsid w:val="00F81F44"/>
    <w:rsid w:val="00F826BE"/>
    <w:rsid w:val="00F82737"/>
    <w:rsid w:val="00F832EB"/>
    <w:rsid w:val="00F84BD7"/>
    <w:rsid w:val="00F85198"/>
    <w:rsid w:val="00F8562B"/>
    <w:rsid w:val="00F862AC"/>
    <w:rsid w:val="00F8643D"/>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9765E"/>
    <w:rsid w:val="00FA0336"/>
    <w:rsid w:val="00FA084F"/>
    <w:rsid w:val="00FA13CD"/>
    <w:rsid w:val="00FA22BD"/>
    <w:rsid w:val="00FA2869"/>
    <w:rsid w:val="00FA2C6F"/>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B7F"/>
    <w:rsid w:val="00FB3D49"/>
    <w:rsid w:val="00FB3E34"/>
    <w:rsid w:val="00FB4453"/>
    <w:rsid w:val="00FB4A9A"/>
    <w:rsid w:val="00FB564D"/>
    <w:rsid w:val="00FB5EFA"/>
    <w:rsid w:val="00FB5F90"/>
    <w:rsid w:val="00FB609C"/>
    <w:rsid w:val="00FB70E9"/>
    <w:rsid w:val="00FB761D"/>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79C"/>
    <w:rsid w:val="00FC3A34"/>
    <w:rsid w:val="00FC3A9A"/>
    <w:rsid w:val="00FC423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2D60"/>
    <w:rsid w:val="00FD3281"/>
    <w:rsid w:val="00FD3DE0"/>
    <w:rsid w:val="00FD415C"/>
    <w:rsid w:val="00FD4C8B"/>
    <w:rsid w:val="00FD5297"/>
    <w:rsid w:val="00FD52FC"/>
    <w:rsid w:val="00FD537E"/>
    <w:rsid w:val="00FD543D"/>
    <w:rsid w:val="00FD55C6"/>
    <w:rsid w:val="00FD57A1"/>
    <w:rsid w:val="00FD5DAF"/>
    <w:rsid w:val="00FD6EA9"/>
    <w:rsid w:val="00FD71C5"/>
    <w:rsid w:val="00FD74FC"/>
    <w:rsid w:val="00FD7B49"/>
    <w:rsid w:val="00FE0CD0"/>
    <w:rsid w:val="00FE0DCA"/>
    <w:rsid w:val="00FE0F3C"/>
    <w:rsid w:val="00FE1233"/>
    <w:rsid w:val="00FE16F5"/>
    <w:rsid w:val="00FE1946"/>
    <w:rsid w:val="00FE2B44"/>
    <w:rsid w:val="00FE2BF5"/>
    <w:rsid w:val="00FE2D95"/>
    <w:rsid w:val="00FE2F5E"/>
    <w:rsid w:val="00FE3C36"/>
    <w:rsid w:val="00FE3E80"/>
    <w:rsid w:val="00FE4766"/>
    <w:rsid w:val="00FE4E50"/>
    <w:rsid w:val="00FE4E8C"/>
    <w:rsid w:val="00FE5339"/>
    <w:rsid w:val="00FE5359"/>
    <w:rsid w:val="00FE547A"/>
    <w:rsid w:val="00FE5721"/>
    <w:rsid w:val="00FE5A51"/>
    <w:rsid w:val="00FE71F6"/>
    <w:rsid w:val="00FE7AF6"/>
    <w:rsid w:val="00FF09F5"/>
    <w:rsid w:val="00FF0A80"/>
    <w:rsid w:val="00FF1319"/>
    <w:rsid w:val="00FF157E"/>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5:docId w15:val="{9B33331A-5D6B-47CF-91F1-A267460FB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0"/>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0"/>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0"/>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0"/>
    <w:uiPriority w:val="9"/>
    <w:qFormat/>
    <w:rsid w:val="00AB16C2"/>
    <w:pPr>
      <w:tabs>
        <w:tab w:val="clear" w:pos="1296"/>
        <w:tab w:val="num" w:pos="1440"/>
      </w:tabs>
      <w:ind w:left="1440" w:hanging="1440"/>
      <w:outlineLvl w:val="7"/>
    </w:pPr>
  </w:style>
  <w:style w:type="paragraph" w:styleId="9">
    <w:name w:val="heading 9"/>
    <w:basedOn w:val="8"/>
    <w:next w:val="a0"/>
    <w:link w:val="90"/>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0"/>
    <w:next w:val="a0"/>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0"/>
    <w:rsid w:val="00B87FBC"/>
    <w:pPr>
      <w:ind w:left="283" w:hanging="283"/>
    </w:pPr>
  </w:style>
  <w:style w:type="table" w:styleId="aa">
    <w:name w:val="Table Grid"/>
    <w:basedOn w:val="a3"/>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semiHidden/>
    <w:rsid w:val="00AF764A"/>
    <w:rPr>
      <w:sz w:val="21"/>
      <w:szCs w:val="21"/>
    </w:rPr>
  </w:style>
  <w:style w:type="paragraph" w:styleId="ac">
    <w:name w:val="annotation text"/>
    <w:basedOn w:val="a0"/>
    <w:semiHidden/>
    <w:rsid w:val="00AF764A"/>
  </w:style>
  <w:style w:type="paragraph" w:styleId="ad">
    <w:name w:val="annotation subject"/>
    <w:basedOn w:val="ac"/>
    <w:next w:val="ac"/>
    <w:semiHidden/>
    <w:rsid w:val="00AF764A"/>
    <w:rPr>
      <w:b/>
      <w:bCs/>
    </w:rPr>
  </w:style>
  <w:style w:type="paragraph" w:styleId="ae">
    <w:name w:val="Balloon Text"/>
    <w:basedOn w:val="a0"/>
    <w:semiHidden/>
    <w:rsid w:val="00AF764A"/>
    <w:rPr>
      <w:sz w:val="18"/>
      <w:szCs w:val="18"/>
    </w:rPr>
  </w:style>
  <w:style w:type="paragraph" w:styleId="af">
    <w:name w:val="footer"/>
    <w:basedOn w:val="a0"/>
    <w:rsid w:val="00C079F7"/>
    <w:pPr>
      <w:tabs>
        <w:tab w:val="center" w:pos="4153"/>
        <w:tab w:val="right" w:pos="8306"/>
      </w:tabs>
      <w:snapToGrid w:val="0"/>
    </w:pPr>
    <w:rPr>
      <w:sz w:val="18"/>
      <w:szCs w:val="18"/>
    </w:rPr>
  </w:style>
  <w:style w:type="paragraph" w:styleId="af0">
    <w:name w:val="Document Map"/>
    <w:basedOn w:val="a0"/>
    <w:semiHidden/>
    <w:rsid w:val="00672002"/>
    <w:pPr>
      <w:shd w:val="clear" w:color="auto" w:fill="000080"/>
    </w:pPr>
  </w:style>
  <w:style w:type="character" w:styleId="af1">
    <w:name w:val="page number"/>
    <w:basedOn w:val="a2"/>
    <w:rsid w:val="005925D3"/>
  </w:style>
  <w:style w:type="paragraph" w:styleId="af2">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3">
    <w:name w:val="List Paragraph"/>
    <w:aliases w:val="- Bullets,목록 단락,リスト段落"/>
    <w:basedOn w:val="a0"/>
    <w:link w:val="af4"/>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5">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9"/>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0">
    <w:name w:val="标题 5 字符"/>
    <w:aliases w:val="h5 字符,Heading5 字符"/>
    <w:link w:val="5"/>
    <w:uiPriority w:val="9"/>
    <w:rsid w:val="00AB16C2"/>
    <w:rPr>
      <w:rFonts w:ascii="Arial" w:eastAsia="Malgun Gothic" w:hAnsi="Arial"/>
      <w:sz w:val="22"/>
      <w:szCs w:val="22"/>
      <w:lang w:val="en-GB"/>
    </w:rPr>
  </w:style>
  <w:style w:type="character" w:customStyle="1" w:styleId="60">
    <w:name w:val="标题 6 字符"/>
    <w:link w:val="6"/>
    <w:uiPriority w:val="9"/>
    <w:rsid w:val="00AB16C2"/>
    <w:rPr>
      <w:rFonts w:ascii="Arial" w:hAnsi="Arial" w:cs="Arial"/>
    </w:rPr>
  </w:style>
  <w:style w:type="character" w:customStyle="1" w:styleId="70">
    <w:name w:val="标题 7 字符"/>
    <w:link w:val="7"/>
    <w:uiPriority w:val="9"/>
    <w:rsid w:val="00AB16C2"/>
    <w:rPr>
      <w:rFonts w:ascii="Arial" w:hAnsi="Arial" w:cs="Arial"/>
    </w:rPr>
  </w:style>
  <w:style w:type="character" w:customStyle="1" w:styleId="80">
    <w:name w:val="标题 8 字符"/>
    <w:link w:val="8"/>
    <w:uiPriority w:val="9"/>
    <w:rsid w:val="00AB16C2"/>
    <w:rPr>
      <w:rFonts w:ascii="Arial" w:hAnsi="Arial" w:cs="Arial"/>
    </w:rPr>
  </w:style>
  <w:style w:type="character" w:customStyle="1" w:styleId="90">
    <w:name w:val="标题 9 字符"/>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af4">
    <w:name w:val="列出段落 字符"/>
    <w:aliases w:val="- Bullets 字符,목록 단락 字符,リスト段落 字符"/>
    <w:link w:val="af3"/>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styleId="af6">
    <w:name w:val="Plain Text"/>
    <w:basedOn w:val="a0"/>
    <w:link w:val="af7"/>
    <w:uiPriority w:val="99"/>
    <w:unhideWhenUsed/>
    <w:rsid w:val="000E642B"/>
    <w:pPr>
      <w:widowControl w:val="0"/>
    </w:pPr>
    <w:rPr>
      <w:rFonts w:ascii="Calibri" w:eastAsia="宋体" w:hAnsi="Courier New" w:cs="Courier New"/>
      <w:kern w:val="2"/>
      <w:sz w:val="21"/>
      <w:szCs w:val="21"/>
      <w:lang w:eastAsia="zh-CN"/>
    </w:rPr>
  </w:style>
  <w:style w:type="character" w:customStyle="1" w:styleId="af7">
    <w:name w:val="纯文本 字符"/>
    <w:basedOn w:val="a2"/>
    <w:link w:val="af6"/>
    <w:uiPriority w:val="99"/>
    <w:rsid w:val="000E642B"/>
    <w:rPr>
      <w:rFonts w:ascii="Calibri"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4572">
      <w:bodyDiv w:val="1"/>
      <w:marLeft w:val="0"/>
      <w:marRight w:val="0"/>
      <w:marTop w:val="0"/>
      <w:marBottom w:val="0"/>
      <w:divBdr>
        <w:top w:val="none" w:sz="0" w:space="0" w:color="auto"/>
        <w:left w:val="none" w:sz="0" w:space="0" w:color="auto"/>
        <w:bottom w:val="none" w:sz="0" w:space="0" w:color="auto"/>
        <w:right w:val="none" w:sz="0" w:space="0" w:color="auto"/>
      </w:divBdr>
    </w:div>
    <w:div w:id="68499145">
      <w:bodyDiv w:val="1"/>
      <w:marLeft w:val="0"/>
      <w:marRight w:val="0"/>
      <w:marTop w:val="0"/>
      <w:marBottom w:val="0"/>
      <w:divBdr>
        <w:top w:val="none" w:sz="0" w:space="0" w:color="auto"/>
        <w:left w:val="none" w:sz="0" w:space="0" w:color="auto"/>
        <w:bottom w:val="none" w:sz="0" w:space="0" w:color="auto"/>
        <w:right w:val="none" w:sz="0" w:space="0" w:color="auto"/>
      </w:divBdr>
    </w:div>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06894349">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10121599">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 w:id="205076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F8E48-E0CD-427D-B35F-CA0057198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Pages>
  <Words>1214</Words>
  <Characters>6921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NEC</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NEC</dc:creator>
  <cp:lastModifiedBy>陈喆</cp:lastModifiedBy>
  <cp:revision>10</cp:revision>
  <cp:lastPrinted>2007-08-28T22:45:00Z</cp:lastPrinted>
  <dcterms:created xsi:type="dcterms:W3CDTF">2019-08-05T09:23:00Z</dcterms:created>
  <dcterms:modified xsi:type="dcterms:W3CDTF">2019-08-16T02:48:00Z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